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Layout w:type="fixed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2919"/>
        <w:gridCol w:w="498"/>
        <w:gridCol w:w="2145"/>
        <w:gridCol w:w="1347"/>
        <w:gridCol w:w="1237"/>
        <w:gridCol w:w="635"/>
        <w:gridCol w:w="523"/>
        <w:gridCol w:w="209"/>
      </w:tblGrid>
      <w:tr w:rsidR="00025AA6" w:rsidRPr="00DB0518" w:rsidTr="0036225A">
        <w:trPr>
          <w:gridBefore w:val="1"/>
          <w:gridAfter w:val="1"/>
          <w:wBefore w:w="411" w:type="dxa"/>
          <w:wAfter w:w="209" w:type="dxa"/>
          <w:hidden/>
        </w:trPr>
        <w:tc>
          <w:tcPr>
            <w:tcW w:w="2919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992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A80D04" w:rsidRDefault="00A80D04" w:rsidP="00A80D04">
            <w:pPr>
              <w:pStyle w:val="Default"/>
              <w:jc w:val="center"/>
              <w:rPr>
                <w:b/>
                <w:bCs/>
              </w:rPr>
            </w:pPr>
            <w:r w:rsidRPr="00A80D04">
              <w:rPr>
                <w:b/>
                <w:bCs/>
              </w:rPr>
              <w:t>Подпрограмма</w:t>
            </w:r>
          </w:p>
          <w:p w:rsidR="00A80D04" w:rsidRPr="0040625E" w:rsidRDefault="00A80D04" w:rsidP="00782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D04">
              <w:rPr>
                <w:rFonts w:ascii="Times New Roman" w:hAnsi="Times New Roman"/>
                <w:b/>
                <w:sz w:val="24"/>
                <w:szCs w:val="24"/>
              </w:rPr>
              <w:t>«Дополнительное образование и воспитание детей» в Приютненском районном муниципальном образов</w:t>
            </w:r>
            <w:r w:rsidR="00782702">
              <w:rPr>
                <w:rFonts w:ascii="Times New Roman" w:hAnsi="Times New Roman"/>
                <w:b/>
                <w:sz w:val="24"/>
                <w:szCs w:val="24"/>
              </w:rPr>
              <w:t>ании Республики Калмыкия на 2019</w:t>
            </w:r>
            <w:r w:rsidRPr="00A80D04">
              <w:rPr>
                <w:rFonts w:ascii="Times New Roman" w:hAnsi="Times New Roman"/>
                <w:b/>
                <w:sz w:val="24"/>
                <w:szCs w:val="24"/>
              </w:rPr>
              <w:t>- 20</w:t>
            </w:r>
            <w:r w:rsidR="0078270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A80D04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926C07" w:rsidRDefault="00A80D04" w:rsidP="00A80D04">
            <w:pPr>
              <w:pStyle w:val="Default"/>
              <w:jc w:val="both"/>
            </w:pPr>
            <w:r w:rsidRPr="00926C07">
              <w:t xml:space="preserve">Подпрограмма «Дополнительное образование и воспитание детей» в Приютненском районном муниципальном образовании Республики Калмыкия </w:t>
            </w:r>
          </w:p>
          <w:p w:rsidR="00A80D04" w:rsidRPr="0040625E" w:rsidRDefault="00A80D04" w:rsidP="00A80D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C07">
              <w:rPr>
                <w:rFonts w:ascii="Times New Roman" w:hAnsi="Times New Roman"/>
                <w:sz w:val="24"/>
                <w:szCs w:val="24"/>
              </w:rPr>
              <w:t>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926C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924DF3" w:rsidRDefault="00A80D04" w:rsidP="00A80D04">
            <w:pPr>
              <w:pStyle w:val="Default"/>
              <w:jc w:val="both"/>
            </w:pPr>
            <w:r w:rsidRPr="00924DF3">
              <w:t>М</w:t>
            </w:r>
            <w:r w:rsidR="00782702">
              <w:t>К</w:t>
            </w:r>
            <w:r w:rsidRPr="00924DF3">
              <w:t>У «Приютненский отдел образования» ПРМО РК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  <w:r w:rsidRPr="00FB4A5A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0F09E7" w:rsidRDefault="00A80D04" w:rsidP="00A80D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9E7">
              <w:rPr>
                <w:rFonts w:ascii="Times New Roman" w:hAnsi="Times New Roman"/>
              </w:rPr>
              <w:t>Отсутствуют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8C5997" w:rsidRDefault="00A80D04" w:rsidP="00A80D04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 целевые инструменты 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926C07" w:rsidRDefault="00A80D04" w:rsidP="00A80D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C07">
              <w:rPr>
                <w:rFonts w:ascii="Times New Roman" w:hAnsi="Times New Roman"/>
                <w:sz w:val="24"/>
                <w:szCs w:val="24"/>
              </w:rPr>
              <w:t>Развитие муниципальной системы воспитания и дополнительного образования детей в соответствии с муниципальными и республиканскими приоритетами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A418B4" w:rsidRDefault="00A80D04" w:rsidP="00A80D04">
            <w:pPr>
              <w:pStyle w:val="Default"/>
              <w:tabs>
                <w:tab w:val="left" w:pos="393"/>
              </w:tabs>
              <w:jc w:val="both"/>
            </w:pPr>
            <w:r w:rsidRPr="00A418B4">
              <w:t xml:space="preserve">1.Обеспечение доступности дополнительного образования детей. </w:t>
            </w:r>
          </w:p>
          <w:p w:rsidR="00A80D04" w:rsidRPr="00A418B4" w:rsidRDefault="00A80D04" w:rsidP="00A80D04">
            <w:pPr>
              <w:pStyle w:val="Default"/>
              <w:jc w:val="both"/>
            </w:pPr>
            <w:r w:rsidRPr="00A418B4">
              <w:t xml:space="preserve">2.Создание системы выявления, развития и поддержки талантливых детей в различных областях деятельности. </w:t>
            </w:r>
          </w:p>
          <w:p w:rsidR="00A80D04" w:rsidRPr="00A418B4" w:rsidRDefault="00A80D04" w:rsidP="00A80D04">
            <w:pPr>
              <w:pStyle w:val="Default"/>
            </w:pPr>
            <w:r w:rsidRPr="00A418B4">
              <w:t>3.Модернизация содержания дополнительного образования детей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A418B4" w:rsidRDefault="00A80D04" w:rsidP="00A80D04">
            <w:pPr>
              <w:pStyle w:val="Default"/>
              <w:jc w:val="both"/>
            </w:pPr>
            <w:r w:rsidRPr="00A418B4">
              <w:t>1.Доля детей, охваченных дополнительными образовательными программами, в общей численности детей школьного возраста;</w:t>
            </w:r>
          </w:p>
          <w:p w:rsidR="00A80D04" w:rsidRPr="00A418B4" w:rsidRDefault="00A80D04" w:rsidP="00A80D04">
            <w:pPr>
              <w:pStyle w:val="Default"/>
              <w:jc w:val="both"/>
            </w:pPr>
            <w:r w:rsidRPr="00A418B4">
              <w:t>2.Количество конкурсных мероприятий, направленных на выявление одаренных и талантливых детей, в общем количестве проводимых мероприятий;</w:t>
            </w:r>
          </w:p>
          <w:p w:rsidR="00A80D04" w:rsidRPr="00A418B4" w:rsidRDefault="00A80D04" w:rsidP="00A80D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18B4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и укрепление материально-технической базы учреждений  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B037D5" w:rsidRDefault="00A80D04" w:rsidP="007827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C07">
              <w:rPr>
                <w:rFonts w:ascii="Times New Roman" w:hAnsi="Times New Roman"/>
                <w:sz w:val="24"/>
                <w:szCs w:val="24"/>
              </w:rPr>
              <w:t>201</w:t>
            </w:r>
            <w:r w:rsidR="00782702">
              <w:rPr>
                <w:rFonts w:ascii="Times New Roman" w:hAnsi="Times New Roman"/>
                <w:sz w:val="24"/>
                <w:szCs w:val="24"/>
              </w:rPr>
              <w:t>9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>- 20</w:t>
            </w:r>
            <w:r w:rsidR="00782702">
              <w:rPr>
                <w:rFonts w:ascii="Times New Roman" w:hAnsi="Times New Roman"/>
                <w:sz w:val="24"/>
                <w:szCs w:val="24"/>
              </w:rPr>
              <w:t>24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7D5">
              <w:rPr>
                <w:rFonts w:ascii="Times New Roman" w:hAnsi="Times New Roman"/>
                <w:sz w:val="24"/>
                <w:szCs w:val="24"/>
              </w:rPr>
              <w:t>годы, этапы реализации подпрограммы  не выделяются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на реализацию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3601E4" w:rsidRDefault="00A80D04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1E4">
              <w:rPr>
                <w:rFonts w:ascii="Times New Roman" w:hAnsi="Times New Roman"/>
                <w:sz w:val="24"/>
                <w:szCs w:val="24"/>
              </w:rPr>
              <w:t>Общий объем ресу</w:t>
            </w:r>
            <w:r w:rsidR="00782702">
              <w:rPr>
                <w:rFonts w:ascii="Times New Roman" w:hAnsi="Times New Roman"/>
                <w:sz w:val="24"/>
                <w:szCs w:val="24"/>
              </w:rPr>
              <w:t>рсного обеспечения подпрограммы</w:t>
            </w:r>
            <w:r w:rsidRPr="003601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>на 201</w:t>
            </w:r>
            <w:r w:rsidR="0078270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>-20</w:t>
            </w:r>
            <w:r w:rsidR="0078270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по всем источникам финансирования –</w:t>
            </w:r>
            <w:r w:rsidR="00B46F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59 728,8 </w:t>
            </w:r>
            <w:r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рублей, в том числе по годам: </w:t>
            </w:r>
          </w:p>
          <w:p w:rsidR="00A80D04" w:rsidRPr="003601E4" w:rsidRDefault="00782702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46F58">
              <w:rPr>
                <w:rFonts w:ascii="Times New Roman" w:hAnsi="Times New Roman"/>
                <w:color w:val="000000"/>
                <w:sz w:val="24"/>
                <w:szCs w:val="24"/>
              </w:rPr>
              <w:t>9 468,5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A80D04" w:rsidRPr="003601E4" w:rsidRDefault="00782702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46F58">
              <w:rPr>
                <w:rFonts w:ascii="Times New Roman" w:hAnsi="Times New Roman"/>
                <w:color w:val="000000"/>
                <w:sz w:val="24"/>
                <w:szCs w:val="24"/>
              </w:rPr>
              <w:t>9 657,9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A80D04" w:rsidRPr="003601E4" w:rsidRDefault="00B46F58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 год – 9 851,1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A80D04" w:rsidRPr="003601E4" w:rsidRDefault="00B46F58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 – 10 048,1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A80D04" w:rsidRDefault="00B46F58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 год – 10 249,1</w:t>
            </w:r>
            <w:r w:rsidR="00A80D04" w:rsidRPr="00360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</w:t>
            </w:r>
          </w:p>
          <w:p w:rsidR="00782702" w:rsidRPr="003601E4" w:rsidRDefault="00B46F58" w:rsidP="00A80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 -  10 454,1</w:t>
            </w:r>
            <w:r w:rsidR="00782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</w:t>
            </w:r>
          </w:p>
          <w:p w:rsidR="00A80D04" w:rsidRPr="003601E4" w:rsidRDefault="00A80D04" w:rsidP="00A80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1E4">
              <w:rPr>
                <w:rFonts w:ascii="Times New Roman" w:hAnsi="Times New Roman"/>
                <w:sz w:val="24"/>
                <w:szCs w:val="24"/>
              </w:rPr>
              <w:t>Объемы финансирования мероприятий подпрограммы  ежегодно подлежат уточнению при формировании бюджета на очередной финансовый год</w:t>
            </w:r>
          </w:p>
        </w:tc>
      </w:tr>
      <w:tr w:rsidR="00A80D04" w:rsidRPr="00FB4A5A" w:rsidTr="0036225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FB4A5A" w:rsidRDefault="00A80D04" w:rsidP="00A80D04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80D04" w:rsidRPr="00A418B4" w:rsidRDefault="00A80D04" w:rsidP="00A80D04">
            <w:pPr>
              <w:pStyle w:val="Default"/>
              <w:jc w:val="both"/>
            </w:pPr>
            <w:r w:rsidRPr="00A418B4">
              <w:t>1.</w:t>
            </w:r>
            <w:r>
              <w:t>Увеличение д</w:t>
            </w:r>
            <w:r w:rsidRPr="00A418B4">
              <w:t>ол</w:t>
            </w:r>
            <w:r>
              <w:t>и</w:t>
            </w:r>
            <w:r w:rsidRPr="00A418B4">
              <w:t xml:space="preserve"> детей, охваченных дополнительными образовательными программами</w:t>
            </w:r>
            <w:r>
              <w:t xml:space="preserve"> до </w:t>
            </w:r>
            <w:r>
              <w:lastRenderedPageBreak/>
              <w:t>44%</w:t>
            </w:r>
            <w:r w:rsidRPr="00A418B4">
              <w:t>;</w:t>
            </w:r>
          </w:p>
          <w:p w:rsidR="00A80D04" w:rsidRPr="00A418B4" w:rsidRDefault="00A80D04" w:rsidP="00A80D04">
            <w:pPr>
              <w:pStyle w:val="Default"/>
              <w:jc w:val="both"/>
            </w:pPr>
            <w:r w:rsidRPr="00A418B4">
              <w:t>2.</w:t>
            </w:r>
            <w:r>
              <w:t>Увеличение к</w:t>
            </w:r>
            <w:r w:rsidRPr="00A418B4">
              <w:t>оличеств</w:t>
            </w:r>
            <w:r>
              <w:t>а</w:t>
            </w:r>
            <w:r w:rsidRPr="00A418B4">
              <w:t xml:space="preserve"> конкурсных мероприятий, направленных на выявление одаренных и талантливых детей</w:t>
            </w:r>
            <w:r>
              <w:t xml:space="preserve"> до 8</w:t>
            </w:r>
            <w:r w:rsidRPr="00A418B4">
              <w:t>;</w:t>
            </w:r>
          </w:p>
          <w:p w:rsidR="00A80D04" w:rsidRPr="00A418B4" w:rsidRDefault="00A80D04" w:rsidP="00A80D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18B4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Обеспечение деятельности и укрепление материально-технической базы учреждений  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ния до 13,1%.</w:t>
            </w:r>
          </w:p>
        </w:tc>
      </w:tr>
    </w:tbl>
    <w:p w:rsidR="00EA6287" w:rsidRDefault="00EA6287" w:rsidP="00EA6287">
      <w:pPr>
        <w:pStyle w:val="Default"/>
        <w:jc w:val="both"/>
        <w:rPr>
          <w:rFonts w:eastAsia="Times New Roman"/>
          <w:b/>
          <w:bCs/>
          <w:lang w:eastAsia="ru-RU"/>
        </w:rPr>
      </w:pPr>
    </w:p>
    <w:p w:rsidR="0016571A" w:rsidRPr="0016571A" w:rsidRDefault="00FD5DD4" w:rsidP="0016571A">
      <w:pPr>
        <w:pStyle w:val="Default"/>
        <w:jc w:val="both"/>
      </w:pPr>
      <w:r w:rsidRPr="002D3450">
        <w:rPr>
          <w:rFonts w:eastAsia="Times New Roman"/>
          <w:b/>
          <w:bCs/>
          <w:lang w:eastAsia="ru-RU"/>
        </w:rPr>
        <w:t xml:space="preserve">Раздел </w:t>
      </w:r>
      <w:r w:rsidR="0082232B">
        <w:rPr>
          <w:rFonts w:eastAsia="Times New Roman"/>
          <w:b/>
          <w:bCs/>
          <w:lang w:eastAsia="ru-RU"/>
        </w:rPr>
        <w:t>1</w:t>
      </w:r>
      <w:r w:rsidRPr="002D3450">
        <w:rPr>
          <w:rFonts w:eastAsia="Times New Roman"/>
          <w:b/>
          <w:bCs/>
          <w:lang w:eastAsia="ru-RU"/>
        </w:rPr>
        <w:t>. ХАРАКТЕРИСТИКА СФЕРЫ РЕАЛИЗАЦИИ ПОДПРОГРАММЫ, ОСНОВНЫЕ ПРОБЛЕМЫ И ПРОГНОЗ ЕЕ РАЗВИТИЯ</w:t>
      </w:r>
      <w:r w:rsidR="002D3450" w:rsidRPr="00345C6F">
        <w:br/>
      </w:r>
      <w:r w:rsidR="0016571A" w:rsidRPr="00617BDB">
        <w:rPr>
          <w:sz w:val="28"/>
          <w:szCs w:val="28"/>
        </w:rPr>
        <w:t xml:space="preserve">            </w:t>
      </w:r>
      <w:r w:rsidR="0016571A" w:rsidRPr="0016571A">
        <w:t xml:space="preserve">В Приютненском районе дополнительное образование детей является неотъемлемой составляющей частью образовательного пространства, объединяющего в единый процесс воспитание, обучение и творческое развитие личности ребенка. 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  В настоящее время дети и подростки имеют возмо</w:t>
      </w:r>
      <w:r w:rsidR="00782702">
        <w:t xml:space="preserve">жность заниматься по следующим </w:t>
      </w:r>
      <w:r w:rsidRPr="0016571A">
        <w:t xml:space="preserve">направлениям деятельности: научно-техническом, спортивно - техническом, </w:t>
      </w:r>
      <w:proofErr w:type="spellStart"/>
      <w:r w:rsidRPr="0016571A">
        <w:t>физкультурно</w:t>
      </w:r>
      <w:proofErr w:type="spellEnd"/>
      <w:r w:rsidRPr="0016571A">
        <w:t xml:space="preserve"> - спортивном, художественно-эстетическом, туристско-краеведческом, </w:t>
      </w:r>
      <w:proofErr w:type="spellStart"/>
      <w:r w:rsidRPr="0016571A">
        <w:t>эколого</w:t>
      </w:r>
      <w:proofErr w:type="spellEnd"/>
      <w:r w:rsidRPr="0016571A">
        <w:t xml:space="preserve"> - биологическом, военно-патриотическом, социально - педагогическом, естественнонаучном. 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 На территории стабильно работает 2 учреждения дополнительного образования детей. Число обучающихся в учреждениях дополнительного образования детей по состоянию на 1 сентября 201</w:t>
      </w:r>
      <w:r w:rsidR="00782702">
        <w:t>9</w:t>
      </w:r>
      <w:r w:rsidRPr="0016571A">
        <w:t xml:space="preserve"> года составляет </w:t>
      </w:r>
      <w:r w:rsidRPr="0016571A">
        <w:rPr>
          <w:color w:val="auto"/>
        </w:rPr>
        <w:t>481 человек.</w:t>
      </w:r>
      <w:r w:rsidRPr="0016571A">
        <w:t xml:space="preserve"> 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 Система дополнительного образования детей является доступной для всех слоев населения. Занятия в творческих объединениях и спортивных секциях проводятся на бесплатной основе. </w:t>
      </w:r>
    </w:p>
    <w:p w:rsidR="0016571A" w:rsidRPr="0016571A" w:rsidRDefault="0016571A" w:rsidP="00165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571A">
        <w:rPr>
          <w:rFonts w:ascii="Times New Roman" w:hAnsi="Times New Roman"/>
          <w:sz w:val="24"/>
          <w:szCs w:val="24"/>
        </w:rPr>
        <w:t xml:space="preserve">           Дополнительное образование продолжает развиваться на базе общеобразовательных школ.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 Дополнительное образование детей направлено на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совершенствовании; формирование культуры здорового и безопасного образа жизни, укрепление здоровья, а также на организацию свободного времени. 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Дополнительное образование обеспечивает адаптацию детей к жизни в обществе, профессиональную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учитывают их возрастные и индивидуальные особенности. 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Основные приоритеты сферы воспитания и дополнительного образования - духовно-нравственное воспитание, продвижение здорового образа жизни, техническое творчество, экологическое воспитание. </w:t>
      </w:r>
    </w:p>
    <w:p w:rsidR="0016571A" w:rsidRPr="0016571A" w:rsidRDefault="0016571A" w:rsidP="0016571A">
      <w:pPr>
        <w:pStyle w:val="Default"/>
        <w:jc w:val="both"/>
      </w:pPr>
      <w:r w:rsidRPr="0016571A">
        <w:t xml:space="preserve">           За последние 3 года на 15% увел</w:t>
      </w:r>
      <w:r w:rsidR="00782702">
        <w:t xml:space="preserve">ичилось количество победителей </w:t>
      </w:r>
      <w:r w:rsidRPr="0016571A">
        <w:t xml:space="preserve">конкурсов различной направленности. </w:t>
      </w:r>
    </w:p>
    <w:p w:rsidR="0016571A" w:rsidRPr="0016571A" w:rsidRDefault="0016571A" w:rsidP="0016571A">
      <w:pPr>
        <w:spacing w:after="0" w:line="240" w:lineRule="auto"/>
        <w:jc w:val="both"/>
        <w:rPr>
          <w:color w:val="FF0000"/>
          <w:sz w:val="24"/>
          <w:szCs w:val="24"/>
        </w:rPr>
      </w:pPr>
      <w:r w:rsidRPr="0016571A">
        <w:rPr>
          <w:rFonts w:ascii="Times New Roman" w:hAnsi="Times New Roman"/>
          <w:sz w:val="24"/>
          <w:szCs w:val="24"/>
        </w:rPr>
        <w:t xml:space="preserve">          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населения, внедрение экспериментальных образовательных программ нового поколения, рост социального статуса воспитания, духовно-нравственное развитие личности, обеспечение подготовки обучающихся к жизненному самоопределению, социальной адаптации.</w:t>
      </w:r>
    </w:p>
    <w:p w:rsidR="00FD5DD4" w:rsidRPr="0016571A" w:rsidRDefault="0082232B" w:rsidP="0016571A">
      <w:pPr>
        <w:pStyle w:val="Default"/>
        <w:jc w:val="both"/>
        <w:rPr>
          <w:b/>
          <w:sz w:val="22"/>
          <w:szCs w:val="22"/>
        </w:rPr>
      </w:pPr>
      <w:r w:rsidRPr="0016571A">
        <w:rPr>
          <w:b/>
          <w:sz w:val="22"/>
          <w:szCs w:val="22"/>
        </w:rPr>
        <w:t>Раздел 2</w:t>
      </w:r>
      <w:r w:rsidR="00FD5DD4" w:rsidRPr="0016571A">
        <w:rPr>
          <w:b/>
          <w:sz w:val="22"/>
          <w:szCs w:val="22"/>
        </w:rPr>
        <w:t>. ПРИОРИТЕТЫ ГОСУДАРСТВЕННОЙ ПОЛИТИКИ В СФЕРЕ РЕАЛИЗАЦИИ ПОДПРОГРАММЫ, ЦЕЛИ, ЗАДАЧИ, ПОКАЗАТЕЛИ (ИНДИКАТОРЫ) И ОСНОВНЫЕ ОЖИДАЕМЫЕ КОНЕЧНЫЕ РЕЗУЛЬТАТЫ ПОДПРОГРАММЫ, СРОКИ И ЭТАПЫ РЕАЛИЗАЦИИ ПОДПРОГРАММЫ</w:t>
      </w:r>
    </w:p>
    <w:p w:rsidR="0016571A" w:rsidRDefault="00FD5DD4" w:rsidP="00054BF8">
      <w:pPr>
        <w:pStyle w:val="formattexttopleveltext"/>
        <w:spacing w:before="0" w:beforeAutospacing="0" w:after="0" w:afterAutospacing="0"/>
      </w:pPr>
      <w:r>
        <w:t xml:space="preserve">     Целью реализации подпрограммы является </w:t>
      </w:r>
      <w:r w:rsidR="0016571A">
        <w:t>р</w:t>
      </w:r>
      <w:r w:rsidR="0016571A" w:rsidRPr="00926C07">
        <w:t>азвитие муниципальной системы воспитания и дополнительного образования детей в соответствии с муниципальными и республиканскими приоритетами</w:t>
      </w:r>
      <w:r w:rsidR="0016571A">
        <w:t>.</w:t>
      </w:r>
    </w:p>
    <w:p w:rsidR="0008419C" w:rsidRDefault="00FD5DD4" w:rsidP="00054BF8">
      <w:pPr>
        <w:pStyle w:val="formattexttopleveltext"/>
        <w:spacing w:before="0" w:beforeAutospacing="0" w:after="0" w:afterAutospacing="0"/>
      </w:pPr>
      <w:r>
        <w:t>    Для реализации заявленной цели предстоит решение следующих задач:</w:t>
      </w:r>
    </w:p>
    <w:p w:rsidR="0016571A" w:rsidRPr="00A418B4" w:rsidRDefault="0016571A" w:rsidP="0016571A">
      <w:pPr>
        <w:pStyle w:val="Default"/>
        <w:tabs>
          <w:tab w:val="left" w:pos="393"/>
        </w:tabs>
        <w:jc w:val="both"/>
      </w:pPr>
      <w:r w:rsidRPr="00A418B4">
        <w:t xml:space="preserve">1.Обеспечение доступности дополнительного образования детей. </w:t>
      </w:r>
    </w:p>
    <w:p w:rsidR="0016571A" w:rsidRPr="00A418B4" w:rsidRDefault="0016571A" w:rsidP="0016571A">
      <w:pPr>
        <w:pStyle w:val="Default"/>
        <w:jc w:val="both"/>
      </w:pPr>
      <w:r w:rsidRPr="00A418B4">
        <w:t xml:space="preserve">2.Создание системы выявления, развития и поддержки талантливых детей в различных областях деятельности. </w:t>
      </w:r>
    </w:p>
    <w:p w:rsidR="0016571A" w:rsidRDefault="0016571A" w:rsidP="0016571A">
      <w:pPr>
        <w:pStyle w:val="Default"/>
        <w:jc w:val="both"/>
      </w:pPr>
      <w:r w:rsidRPr="00A418B4">
        <w:t>3.Модернизация содержания дополнительного образования детей</w:t>
      </w:r>
      <w:r>
        <w:t>.</w:t>
      </w:r>
    </w:p>
    <w:p w:rsidR="002E781D" w:rsidRDefault="002E781D" w:rsidP="0016571A">
      <w:pPr>
        <w:pStyle w:val="Default"/>
        <w:jc w:val="both"/>
      </w:pPr>
      <w:r w:rsidRPr="002E781D">
        <w:t xml:space="preserve">                     Сроки реализации </w:t>
      </w:r>
      <w:r w:rsidR="00636A0C" w:rsidRPr="002E781D">
        <w:t>подпрограммы:</w:t>
      </w:r>
      <w:r w:rsidRPr="002E781D">
        <w:t xml:space="preserve"> </w:t>
      </w:r>
      <w:r w:rsidR="000834DA" w:rsidRPr="00926C07">
        <w:t>201</w:t>
      </w:r>
      <w:r w:rsidR="00782702">
        <w:t xml:space="preserve">9 </w:t>
      </w:r>
      <w:r w:rsidR="000834DA" w:rsidRPr="00926C07">
        <w:t>- 20</w:t>
      </w:r>
      <w:r w:rsidR="00782702">
        <w:t>24</w:t>
      </w:r>
      <w:r w:rsidR="000834DA" w:rsidRPr="00926C07">
        <w:t xml:space="preserve"> </w:t>
      </w:r>
      <w:r w:rsidRPr="002E781D">
        <w:t xml:space="preserve">годы. Этапы реализации </w:t>
      </w:r>
      <w:r w:rsidR="00636A0C" w:rsidRPr="002E781D">
        <w:t>подпрограммы не</w:t>
      </w:r>
      <w:r w:rsidRPr="002E781D">
        <w:t xml:space="preserve"> выделяются.</w:t>
      </w:r>
    </w:p>
    <w:p w:rsidR="0016571A" w:rsidRPr="00A418B4" w:rsidRDefault="000A2F3F" w:rsidP="0016571A">
      <w:pPr>
        <w:pStyle w:val="Default"/>
        <w:jc w:val="both"/>
      </w:pPr>
      <w:r w:rsidRPr="00E30B4E">
        <w:t>     Показатели (индикаторы) достижения целей и решения задач подпрограммы:</w:t>
      </w:r>
      <w:r w:rsidRPr="00E30B4E">
        <w:br/>
      </w:r>
      <w:r w:rsidR="0016571A" w:rsidRPr="00A418B4">
        <w:t>1.Доля детей, охваченных дополнительными образовательными программами, в общей численности детей школьного возраста;</w:t>
      </w:r>
    </w:p>
    <w:p w:rsidR="0016571A" w:rsidRPr="00A418B4" w:rsidRDefault="0016571A" w:rsidP="0016571A">
      <w:pPr>
        <w:pStyle w:val="Default"/>
        <w:jc w:val="both"/>
      </w:pPr>
      <w:r w:rsidRPr="00A418B4">
        <w:t>2.Количество конкурсных мероприятий, направленных на выявление одаренных и талантливых детей, в общем количестве проводимых мероприятий;</w:t>
      </w:r>
    </w:p>
    <w:p w:rsidR="00F5045A" w:rsidRDefault="0016571A" w:rsidP="00165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8B4">
        <w:rPr>
          <w:rFonts w:ascii="Times New Roman" w:hAnsi="Times New Roman"/>
          <w:sz w:val="24"/>
          <w:szCs w:val="24"/>
        </w:rPr>
        <w:t>3.</w:t>
      </w:r>
      <w:r w:rsidR="00636A0C" w:rsidRPr="00636A0C">
        <w:rPr>
          <w:rFonts w:ascii="Times New Roman" w:hAnsi="Times New Roman"/>
          <w:sz w:val="24"/>
          <w:szCs w:val="24"/>
        </w:rPr>
        <w:t xml:space="preserve"> </w:t>
      </w:r>
      <w:r w:rsidR="00636A0C">
        <w:rPr>
          <w:rFonts w:ascii="Times New Roman" w:hAnsi="Times New Roman"/>
          <w:sz w:val="24"/>
          <w:szCs w:val="24"/>
        </w:rPr>
        <w:t>Обеспечение деятельности и укрепление материально-технической базы учреждений дополнительного</w:t>
      </w:r>
      <w:r w:rsidR="00636A0C" w:rsidRPr="00A418B4">
        <w:rPr>
          <w:rFonts w:ascii="Times New Roman" w:hAnsi="Times New Roman"/>
          <w:sz w:val="24"/>
          <w:szCs w:val="24"/>
        </w:rPr>
        <w:t xml:space="preserve"> образова</w:t>
      </w:r>
      <w:r w:rsidR="00636A0C">
        <w:rPr>
          <w:rFonts w:ascii="Times New Roman" w:hAnsi="Times New Roman"/>
          <w:sz w:val="24"/>
          <w:szCs w:val="24"/>
        </w:rPr>
        <w:t>ния</w:t>
      </w:r>
      <w:r w:rsidRPr="00A418B4">
        <w:rPr>
          <w:rFonts w:ascii="Times New Roman" w:hAnsi="Times New Roman"/>
          <w:sz w:val="24"/>
          <w:szCs w:val="24"/>
        </w:rPr>
        <w:t>.</w:t>
      </w:r>
    </w:p>
    <w:p w:rsidR="00952054" w:rsidRPr="00A418B4" w:rsidRDefault="00FD5DD4" w:rsidP="00952054">
      <w:pPr>
        <w:pStyle w:val="Default"/>
        <w:jc w:val="both"/>
      </w:pPr>
      <w:r w:rsidRPr="00695396">
        <w:t>    Ожидаемые результаты реализации подпрограммы:</w:t>
      </w:r>
      <w:r w:rsidRPr="00695396">
        <w:br/>
      </w:r>
      <w:r w:rsidR="00952054" w:rsidRPr="00A418B4">
        <w:t>1.</w:t>
      </w:r>
      <w:r w:rsidR="00952054">
        <w:t>Увеличение д</w:t>
      </w:r>
      <w:r w:rsidR="00952054" w:rsidRPr="00A418B4">
        <w:t>оля детей, охваченных дополнительными образовательными программами</w:t>
      </w:r>
      <w:r w:rsidR="00952054">
        <w:t xml:space="preserve"> до </w:t>
      </w:r>
      <w:r w:rsidR="00636A0C">
        <w:t>44</w:t>
      </w:r>
      <w:r w:rsidR="00952054">
        <w:t>%</w:t>
      </w:r>
      <w:r w:rsidR="00952054" w:rsidRPr="00A418B4">
        <w:t>;</w:t>
      </w:r>
    </w:p>
    <w:p w:rsidR="00952054" w:rsidRPr="00A418B4" w:rsidRDefault="00952054" w:rsidP="00952054">
      <w:pPr>
        <w:pStyle w:val="Default"/>
        <w:jc w:val="both"/>
      </w:pPr>
      <w:r w:rsidRPr="00A418B4">
        <w:t>2.</w:t>
      </w:r>
      <w:r>
        <w:t>Увеличение к</w:t>
      </w:r>
      <w:r w:rsidRPr="00A418B4">
        <w:t>оличество конкурсных мероприятий, направленных на выявление одаренных и талантливых детей</w:t>
      </w:r>
      <w:r>
        <w:t xml:space="preserve"> до </w:t>
      </w:r>
      <w:r w:rsidR="00636A0C">
        <w:t>8</w:t>
      </w:r>
      <w:r w:rsidRPr="00A418B4">
        <w:t>;</w:t>
      </w:r>
    </w:p>
    <w:p w:rsidR="00952054" w:rsidRDefault="00952054" w:rsidP="009520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8B4">
        <w:rPr>
          <w:rFonts w:ascii="Times New Roman" w:hAnsi="Times New Roman"/>
          <w:sz w:val="24"/>
          <w:szCs w:val="24"/>
        </w:rPr>
        <w:t>3.</w:t>
      </w:r>
      <w:r w:rsidR="00636A0C" w:rsidRPr="00636A0C">
        <w:rPr>
          <w:rFonts w:ascii="Times New Roman" w:hAnsi="Times New Roman"/>
          <w:sz w:val="24"/>
          <w:szCs w:val="24"/>
        </w:rPr>
        <w:t xml:space="preserve"> </w:t>
      </w:r>
      <w:r w:rsidR="00636A0C">
        <w:rPr>
          <w:rFonts w:ascii="Times New Roman" w:hAnsi="Times New Roman"/>
          <w:sz w:val="24"/>
          <w:szCs w:val="24"/>
        </w:rPr>
        <w:t>Обеспечение деятельности и укрепление материально-технической базы учреждений дополнительного</w:t>
      </w:r>
      <w:r w:rsidR="00636A0C" w:rsidRPr="00A418B4">
        <w:rPr>
          <w:rFonts w:ascii="Times New Roman" w:hAnsi="Times New Roman"/>
          <w:sz w:val="24"/>
          <w:szCs w:val="24"/>
        </w:rPr>
        <w:t xml:space="preserve"> образова</w:t>
      </w:r>
      <w:r w:rsidR="00636A0C">
        <w:rPr>
          <w:rFonts w:ascii="Times New Roman" w:hAnsi="Times New Roman"/>
          <w:sz w:val="24"/>
          <w:szCs w:val="24"/>
        </w:rPr>
        <w:t xml:space="preserve">ния </w:t>
      </w:r>
      <w:r>
        <w:rPr>
          <w:rFonts w:ascii="Times New Roman" w:hAnsi="Times New Roman"/>
          <w:sz w:val="24"/>
          <w:szCs w:val="24"/>
        </w:rPr>
        <w:t xml:space="preserve">до </w:t>
      </w:r>
      <w:r w:rsidR="00630103">
        <w:rPr>
          <w:rFonts w:ascii="Times New Roman" w:hAnsi="Times New Roman"/>
          <w:sz w:val="24"/>
          <w:szCs w:val="24"/>
        </w:rPr>
        <w:t>1</w:t>
      </w:r>
      <w:r w:rsidR="00636A0C">
        <w:rPr>
          <w:rFonts w:ascii="Times New Roman" w:hAnsi="Times New Roman"/>
          <w:sz w:val="24"/>
          <w:szCs w:val="24"/>
        </w:rPr>
        <w:t>3,1</w:t>
      </w:r>
      <w:r>
        <w:rPr>
          <w:rFonts w:ascii="Times New Roman" w:hAnsi="Times New Roman"/>
          <w:sz w:val="24"/>
          <w:szCs w:val="24"/>
        </w:rPr>
        <w:t>%.</w:t>
      </w:r>
    </w:p>
    <w:p w:rsidR="00FD5DD4" w:rsidRPr="00C72200" w:rsidRDefault="0082232B" w:rsidP="00952054">
      <w:pPr>
        <w:spacing w:after="0" w:line="240" w:lineRule="auto"/>
        <w:jc w:val="both"/>
        <w:rPr>
          <w:rFonts w:ascii="Times New Roman" w:hAnsi="Times New Roman"/>
          <w:b/>
        </w:rPr>
      </w:pPr>
      <w:r w:rsidRPr="00C72200">
        <w:rPr>
          <w:rFonts w:ascii="Times New Roman" w:hAnsi="Times New Roman"/>
          <w:b/>
        </w:rPr>
        <w:t>Раздел 3</w:t>
      </w:r>
      <w:r w:rsidR="00FD5DD4" w:rsidRPr="00C72200">
        <w:rPr>
          <w:rFonts w:ascii="Times New Roman" w:hAnsi="Times New Roman"/>
          <w:b/>
        </w:rPr>
        <w:t xml:space="preserve">. ОБОБЩЕННАЯ ХАРАКТЕРИСТИКА </w:t>
      </w:r>
      <w:r w:rsidR="00740E7A" w:rsidRPr="00C72200">
        <w:rPr>
          <w:rFonts w:ascii="Times New Roman" w:hAnsi="Times New Roman"/>
          <w:b/>
        </w:rPr>
        <w:t>О</w:t>
      </w:r>
      <w:r w:rsidR="00FD5DD4" w:rsidRPr="00C72200">
        <w:rPr>
          <w:rFonts w:ascii="Times New Roman" w:hAnsi="Times New Roman"/>
          <w:b/>
        </w:rPr>
        <w:t>СНОВНЫХ МЕРОПРИЯТИЙ ПОДПРОГРАММЫ И ОБОСНОВАНИЕ ОБЪЕМА ФИНАНСОВЫХ РЕСУРСОВ, НЕОБХОДИМЫХ ДЛЯ РЕАЛИЗАЦИИ ПОДПРОГРАММЫ</w:t>
      </w:r>
    </w:p>
    <w:p w:rsidR="004A4058" w:rsidRDefault="00FD5DD4" w:rsidP="001D4626">
      <w:pPr>
        <w:pStyle w:val="formattexttopleveltext"/>
        <w:spacing w:before="0" w:beforeAutospacing="0" w:after="0" w:afterAutospacing="0"/>
        <w:jc w:val="both"/>
      </w:pPr>
      <w:r>
        <w:t xml:space="preserve">     Характеристика основных мероприятий подпрограммы, включая сведения о сроке их реализации, ответственном исполнителе, ожидаемом непосредственном результате, взаимосвязи с показателями </w:t>
      </w:r>
      <w:r w:rsidR="004B000A">
        <w:t>муниципальной</w:t>
      </w:r>
      <w:r>
        <w:t xml:space="preserve"> программы и о последствиях их невыполнения приведены в таблице 2 </w:t>
      </w:r>
      <w:r w:rsidR="004B000A">
        <w:t>п</w:t>
      </w:r>
      <w:r>
        <w:t xml:space="preserve">риложения к </w:t>
      </w:r>
      <w:r w:rsidR="004B000A">
        <w:t>муниципальной</w:t>
      </w:r>
      <w:r>
        <w:t xml:space="preserve"> программе.</w:t>
      </w:r>
    </w:p>
    <w:p w:rsidR="009C3ABE" w:rsidRDefault="00FD5DD4" w:rsidP="001D4626">
      <w:pPr>
        <w:pStyle w:val="Default"/>
        <w:jc w:val="both"/>
      </w:pPr>
      <w:r w:rsidRPr="004A4058">
        <w:rPr>
          <w:b/>
        </w:rPr>
        <w:t xml:space="preserve">          Основное мероприятие </w:t>
      </w:r>
      <w:r w:rsidR="005D170C" w:rsidRPr="004A4058">
        <w:rPr>
          <w:b/>
        </w:rPr>
        <w:t>1</w:t>
      </w:r>
      <w:r w:rsidRPr="004A4058">
        <w:rPr>
          <w:b/>
        </w:rPr>
        <w:t>.</w:t>
      </w:r>
      <w:r w:rsidR="00365946">
        <w:rPr>
          <w:b/>
        </w:rPr>
        <w:t xml:space="preserve"> </w:t>
      </w:r>
      <w:r w:rsidR="009C3ABE" w:rsidRPr="004A4058">
        <w:t xml:space="preserve">Реализация мероприятий, направленных на развитие </w:t>
      </w:r>
      <w:r w:rsidR="009C3ABE" w:rsidRPr="0092261E">
        <w:t xml:space="preserve">системы </w:t>
      </w:r>
      <w:r w:rsidR="009C3ABE">
        <w:t>дополнительного</w:t>
      </w:r>
      <w:r w:rsidR="009C3ABE" w:rsidRPr="0092261E">
        <w:t xml:space="preserve"> образования, обеспечивающей равный доступ </w:t>
      </w:r>
      <w:r w:rsidR="009C3ABE">
        <w:t>детей</w:t>
      </w:r>
      <w:r w:rsidR="009C3ABE" w:rsidRPr="0092261E">
        <w:t xml:space="preserve"> к услугам </w:t>
      </w:r>
      <w:r w:rsidR="009C3ABE">
        <w:t xml:space="preserve">дополнительного </w:t>
      </w:r>
      <w:r w:rsidR="009C3ABE" w:rsidRPr="0092261E">
        <w:t>образова</w:t>
      </w:r>
      <w:r w:rsidR="009C3ABE">
        <w:t>ния.</w:t>
      </w:r>
    </w:p>
    <w:p w:rsidR="009C3ABE" w:rsidRPr="0092261E" w:rsidRDefault="009C3ABE" w:rsidP="001D46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261E">
        <w:rPr>
          <w:rFonts w:ascii="Times New Roman" w:hAnsi="Times New Roman"/>
          <w:sz w:val="24"/>
          <w:szCs w:val="24"/>
        </w:rPr>
        <w:t xml:space="preserve">     В рамках осуществления данного мероприятия </w:t>
      </w:r>
      <w:r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обеспечение деятельности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учреждений дополнительного образования</w:t>
      </w:r>
      <w:r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укреплению материально-технической базы,  повышению качества обучения.</w:t>
      </w:r>
      <w:r w:rsidRPr="0092261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Механизм реализации предусматривает финансирование расходов на содержание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учреждений </w:t>
      </w:r>
      <w:r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дополнительного образования</w:t>
      </w:r>
      <w:r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средств, предусмотренных в  муниципальном бюджете.</w:t>
      </w:r>
    </w:p>
    <w:p w:rsidR="009C3ABE" w:rsidRPr="0058462E" w:rsidRDefault="009C3ABE" w:rsidP="001D4626">
      <w:pPr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4A4058">
        <w:t>     </w:t>
      </w:r>
      <w:r w:rsidRPr="000C015D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r w:rsidRPr="000C015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pacing w:val="5"/>
          <w:sz w:val="24"/>
          <w:szCs w:val="24"/>
        </w:rPr>
        <w:t>-</w:t>
      </w:r>
      <w:r w:rsidRPr="009C3A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A418B4">
        <w:rPr>
          <w:rFonts w:ascii="Times New Roman" w:hAnsi="Times New Roman"/>
          <w:sz w:val="24"/>
          <w:szCs w:val="24"/>
        </w:rPr>
        <w:t>оля детей, охваченных дополнительными образовательными программами, в общей численности детей школьного возраста</w:t>
      </w:r>
      <w:r w:rsidRPr="0058462E">
        <w:rPr>
          <w:rFonts w:ascii="Times New Roman" w:hAnsi="Times New Roman"/>
          <w:spacing w:val="5"/>
          <w:sz w:val="24"/>
          <w:szCs w:val="24"/>
        </w:rPr>
        <w:t>.</w:t>
      </w:r>
    </w:p>
    <w:p w:rsidR="009C3ABE" w:rsidRPr="00DD3318" w:rsidRDefault="00FD5DD4" w:rsidP="001D46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378">
        <w:rPr>
          <w:rFonts w:ascii="Times New Roman" w:hAnsi="Times New Roman"/>
          <w:sz w:val="24"/>
          <w:szCs w:val="24"/>
        </w:rPr>
        <w:t>     </w:t>
      </w:r>
      <w:r w:rsidRPr="00F35378">
        <w:rPr>
          <w:rFonts w:ascii="Times New Roman" w:hAnsi="Times New Roman"/>
          <w:b/>
          <w:sz w:val="24"/>
          <w:szCs w:val="24"/>
        </w:rPr>
        <w:t xml:space="preserve">Основное мероприятие </w:t>
      </w:r>
      <w:r w:rsidR="00E1548D" w:rsidRPr="00F35378">
        <w:rPr>
          <w:rFonts w:ascii="Times New Roman" w:hAnsi="Times New Roman"/>
          <w:b/>
          <w:sz w:val="24"/>
          <w:szCs w:val="24"/>
        </w:rPr>
        <w:t>2</w:t>
      </w:r>
      <w:r w:rsidRPr="00F35378">
        <w:rPr>
          <w:rFonts w:ascii="Times New Roman" w:hAnsi="Times New Roman"/>
          <w:sz w:val="24"/>
          <w:szCs w:val="24"/>
        </w:rPr>
        <w:t xml:space="preserve">. </w:t>
      </w:r>
      <w:r w:rsidR="009C3ABE" w:rsidRPr="00DD3318">
        <w:rPr>
          <w:rFonts w:ascii="Times New Roman" w:hAnsi="Times New Roman"/>
          <w:sz w:val="24"/>
          <w:szCs w:val="24"/>
        </w:rPr>
        <w:t>Участие детей</w:t>
      </w:r>
      <w:r w:rsidR="009C3ABE">
        <w:rPr>
          <w:rFonts w:ascii="Times New Roman" w:hAnsi="Times New Roman"/>
          <w:sz w:val="24"/>
          <w:szCs w:val="24"/>
        </w:rPr>
        <w:t xml:space="preserve"> </w:t>
      </w:r>
      <w:r w:rsidR="009C3ABE" w:rsidRPr="00DD3318">
        <w:rPr>
          <w:rFonts w:ascii="Times New Roman" w:hAnsi="Times New Roman"/>
          <w:sz w:val="24"/>
          <w:szCs w:val="24"/>
        </w:rPr>
        <w:t>в конкурсных мероприяти</w:t>
      </w:r>
      <w:r w:rsidR="009C3ABE">
        <w:rPr>
          <w:rFonts w:ascii="Times New Roman" w:hAnsi="Times New Roman"/>
          <w:sz w:val="24"/>
          <w:szCs w:val="24"/>
        </w:rPr>
        <w:t>ях</w:t>
      </w:r>
      <w:r w:rsidR="009C3ABE" w:rsidRPr="00DD3318">
        <w:rPr>
          <w:rFonts w:ascii="Times New Roman" w:hAnsi="Times New Roman"/>
          <w:sz w:val="24"/>
          <w:szCs w:val="24"/>
        </w:rPr>
        <w:t xml:space="preserve">, </w:t>
      </w:r>
      <w:r w:rsidR="000C015D" w:rsidRPr="00A418B4">
        <w:rPr>
          <w:rFonts w:ascii="Times New Roman" w:hAnsi="Times New Roman"/>
          <w:sz w:val="24"/>
          <w:szCs w:val="24"/>
        </w:rPr>
        <w:t>направленных на выявление одаренных и талантливых детей</w:t>
      </w:r>
      <w:r w:rsidR="009C3ABE">
        <w:rPr>
          <w:rFonts w:ascii="Times New Roman" w:hAnsi="Times New Roman"/>
          <w:sz w:val="24"/>
          <w:szCs w:val="24"/>
        </w:rPr>
        <w:t>.</w:t>
      </w:r>
      <w:r w:rsidR="009C3ABE" w:rsidRPr="00DD3318">
        <w:rPr>
          <w:rFonts w:ascii="Times New Roman" w:hAnsi="Times New Roman"/>
          <w:sz w:val="24"/>
          <w:szCs w:val="24"/>
        </w:rPr>
        <w:t xml:space="preserve"> </w:t>
      </w:r>
    </w:p>
    <w:p w:rsidR="000B7A5F" w:rsidRPr="000B7A5F" w:rsidRDefault="009C3ABE" w:rsidP="001D4626">
      <w:pPr>
        <w:pStyle w:val="Default"/>
        <w:jc w:val="both"/>
      </w:pPr>
      <w:r w:rsidRPr="004A4058">
        <w:t>   </w:t>
      </w:r>
      <w:r w:rsidR="000B7A5F" w:rsidRPr="000B7A5F">
        <w:t xml:space="preserve">Реализация мероприятия направлена на развитие системы дополнительного образования детей, в том числе участие детей в мероприятиях технического, туристско-краеведческого, художественно-эстетического, спортивного направлений. </w:t>
      </w:r>
    </w:p>
    <w:p w:rsidR="000B7A5F" w:rsidRPr="000B7A5F" w:rsidRDefault="000B7A5F" w:rsidP="001D4626">
      <w:pPr>
        <w:pStyle w:val="Default"/>
        <w:jc w:val="both"/>
      </w:pPr>
      <w:r w:rsidRPr="000B7A5F">
        <w:t xml:space="preserve">           Финансирование мероприятия осуществляется из муниципального бюджета. </w:t>
      </w:r>
    </w:p>
    <w:p w:rsidR="000B7A5F" w:rsidRPr="000B7A5F" w:rsidRDefault="000B7A5F" w:rsidP="001D4626">
      <w:pPr>
        <w:pStyle w:val="Default"/>
        <w:jc w:val="both"/>
      </w:pPr>
      <w:r w:rsidRPr="000B7A5F">
        <w:t xml:space="preserve">           Для выполнения задачи по созданию системы выявления, развития и поддержки талантливых детей в различных областях деятельности необходимо обеспечить условия для создания системы выявления, развития талантливых детей в различных областях деятельности (с обеспечением возможности участия талантливых детей в конкурсах, соревнованиях, турнирах (муниципальных, региональных, всероссийских). </w:t>
      </w:r>
    </w:p>
    <w:p w:rsidR="000B7A5F" w:rsidRPr="000B7A5F" w:rsidRDefault="000B7A5F" w:rsidP="001D4626">
      <w:pPr>
        <w:pStyle w:val="Default"/>
        <w:jc w:val="both"/>
      </w:pPr>
      <w:r w:rsidRPr="000B7A5F">
        <w:t xml:space="preserve">          Реализация мероприятия направлена на выявление, развитие и поддержку талантливых детей в различных областях деятельности. </w:t>
      </w:r>
    </w:p>
    <w:p w:rsidR="000C015D" w:rsidRPr="00A418B4" w:rsidRDefault="00F35378" w:rsidP="001D46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378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r w:rsidRPr="00F35378">
        <w:rPr>
          <w:rFonts w:ascii="Times New Roman" w:hAnsi="Times New Roman"/>
          <w:sz w:val="24"/>
          <w:szCs w:val="24"/>
        </w:rPr>
        <w:br/>
      </w:r>
      <w:r w:rsidR="000B7A5F">
        <w:rPr>
          <w:rFonts w:ascii="Times New Roman" w:hAnsi="Times New Roman"/>
          <w:sz w:val="24"/>
          <w:szCs w:val="24"/>
        </w:rPr>
        <w:t>- к</w:t>
      </w:r>
      <w:r w:rsidR="000C015D" w:rsidRPr="00A418B4">
        <w:rPr>
          <w:rFonts w:ascii="Times New Roman" w:hAnsi="Times New Roman"/>
          <w:sz w:val="24"/>
          <w:szCs w:val="24"/>
        </w:rPr>
        <w:t>оличество конкурсных мероприятий, направленных на выявление одаренных и талантливых детей, в общем количестве проводимых мероприятий</w:t>
      </w:r>
      <w:r w:rsidR="000C015D">
        <w:t>.</w:t>
      </w:r>
    </w:p>
    <w:p w:rsidR="000C015D" w:rsidRPr="00576341" w:rsidRDefault="00FD5DD4" w:rsidP="001D4626">
      <w:pPr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576341">
        <w:rPr>
          <w:rFonts w:ascii="Times New Roman" w:hAnsi="Times New Roman"/>
          <w:sz w:val="24"/>
          <w:szCs w:val="24"/>
        </w:rPr>
        <w:t>    </w:t>
      </w:r>
      <w:r w:rsidRPr="00576341">
        <w:rPr>
          <w:rFonts w:ascii="Times New Roman" w:hAnsi="Times New Roman"/>
          <w:b/>
          <w:sz w:val="24"/>
          <w:szCs w:val="24"/>
        </w:rPr>
        <w:t xml:space="preserve"> Основное мероприятие </w:t>
      </w:r>
      <w:r w:rsidR="00B45C40" w:rsidRPr="00576341">
        <w:rPr>
          <w:rFonts w:ascii="Times New Roman" w:hAnsi="Times New Roman"/>
          <w:b/>
          <w:sz w:val="24"/>
          <w:szCs w:val="24"/>
        </w:rPr>
        <w:t>3</w:t>
      </w:r>
      <w:r w:rsidRPr="00576341">
        <w:rPr>
          <w:rFonts w:ascii="Times New Roman" w:hAnsi="Times New Roman"/>
          <w:b/>
          <w:sz w:val="24"/>
          <w:szCs w:val="24"/>
        </w:rPr>
        <w:t>.</w:t>
      </w:r>
      <w:r w:rsidR="00FE3CAB" w:rsidRPr="00576341">
        <w:rPr>
          <w:sz w:val="24"/>
          <w:szCs w:val="24"/>
        </w:rPr>
        <w:t xml:space="preserve">  </w:t>
      </w:r>
      <w:r w:rsidR="00636A0C">
        <w:rPr>
          <w:rFonts w:ascii="Times New Roman" w:hAnsi="Times New Roman"/>
          <w:sz w:val="24"/>
          <w:szCs w:val="24"/>
        </w:rPr>
        <w:t>Обеспечение деятельности и укрепление материально-технической базы учреждений дополнительного</w:t>
      </w:r>
      <w:r w:rsidR="00636A0C" w:rsidRPr="00A418B4">
        <w:rPr>
          <w:rFonts w:ascii="Times New Roman" w:hAnsi="Times New Roman"/>
          <w:sz w:val="24"/>
          <w:szCs w:val="24"/>
        </w:rPr>
        <w:t xml:space="preserve"> образова</w:t>
      </w:r>
      <w:r w:rsidR="00636A0C">
        <w:rPr>
          <w:rFonts w:ascii="Times New Roman" w:hAnsi="Times New Roman"/>
          <w:sz w:val="24"/>
          <w:szCs w:val="24"/>
        </w:rPr>
        <w:t>ния</w:t>
      </w:r>
    </w:p>
    <w:p w:rsidR="00576341" w:rsidRPr="00576341" w:rsidRDefault="000C015D" w:rsidP="001D4626">
      <w:pPr>
        <w:pStyle w:val="Default"/>
        <w:jc w:val="both"/>
      </w:pPr>
      <w:r w:rsidRPr="00576341">
        <w:t xml:space="preserve">В рамках осуществления данного мероприятия </w:t>
      </w:r>
      <w:r w:rsidRPr="00576341">
        <w:rPr>
          <w:rFonts w:eastAsia="Times New Roman"/>
          <w:lang w:eastAsia="ru-RU"/>
        </w:rPr>
        <w:t>предполагается обеспечение деятельности  учреждений дополнительного образования по укреплению материально-технической базы,  повышению качества обучения.</w:t>
      </w:r>
      <w:r w:rsidRPr="00576341">
        <w:rPr>
          <w:rFonts w:eastAsia="Times New Roman"/>
          <w:lang w:eastAsia="ru-RU"/>
        </w:rPr>
        <w:br/>
        <w:t xml:space="preserve">     Механизм реализации </w:t>
      </w:r>
      <w:r w:rsidR="00CB1264" w:rsidRPr="00576341">
        <w:t xml:space="preserve">направлен на улучшение материально-технической базы учреждений дополнительного образования детей, создание условий для реализации эффективного и рационального учебно-воспитательного процесса в учреждениях дополнительного образования детей. Кроме того, в рамках данного мероприятия предполагается приобретение спортивного оборудования для учреждений дополнительного образования детей. </w:t>
      </w:r>
      <w:r w:rsidR="00576341" w:rsidRPr="00576341">
        <w:t>Финансирование мероприятия осуществляется из средств республиканского и муниципального бюджета.</w:t>
      </w:r>
    </w:p>
    <w:p w:rsidR="000C015D" w:rsidRPr="00CB1264" w:rsidRDefault="00CF7298" w:rsidP="001D46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1264">
        <w:rPr>
          <w:rFonts w:ascii="Times New Roman" w:hAnsi="Times New Roman"/>
          <w:sz w:val="24"/>
          <w:szCs w:val="24"/>
        </w:rPr>
        <w:t>     Показатель (индикатор) достижения целей и решения задач подпрограммы:</w:t>
      </w:r>
      <w:r w:rsidRPr="00CB1264">
        <w:rPr>
          <w:rFonts w:ascii="Times New Roman" w:hAnsi="Times New Roman"/>
          <w:sz w:val="24"/>
          <w:szCs w:val="24"/>
        </w:rPr>
        <w:br/>
      </w:r>
      <w:r w:rsidR="00E8790F" w:rsidRPr="00CB1264">
        <w:rPr>
          <w:rFonts w:ascii="Times New Roman" w:hAnsi="Times New Roman"/>
          <w:sz w:val="24"/>
          <w:szCs w:val="24"/>
        </w:rPr>
        <w:t xml:space="preserve">- </w:t>
      </w:r>
      <w:r w:rsidR="000C015D" w:rsidRPr="00CB1264">
        <w:rPr>
          <w:rFonts w:ascii="Times New Roman" w:hAnsi="Times New Roman"/>
          <w:sz w:val="24"/>
          <w:szCs w:val="24"/>
        </w:rPr>
        <w:t>доля обучающихся по новым общеобразовательным программам дополнительного образования, в общей численности обучающихся.</w:t>
      </w:r>
    </w:p>
    <w:p w:rsidR="00B46F58" w:rsidRPr="003601E4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01E4">
        <w:rPr>
          <w:rFonts w:ascii="Times New Roman" w:hAnsi="Times New Roman"/>
          <w:sz w:val="24"/>
          <w:szCs w:val="24"/>
        </w:rPr>
        <w:t>Общий объем ресу</w:t>
      </w:r>
      <w:r>
        <w:rPr>
          <w:rFonts w:ascii="Times New Roman" w:hAnsi="Times New Roman"/>
          <w:sz w:val="24"/>
          <w:szCs w:val="24"/>
        </w:rPr>
        <w:t>рсного обеспечения подпрограммы</w:t>
      </w:r>
      <w:r w:rsidRPr="003601E4">
        <w:rPr>
          <w:rFonts w:ascii="Times New Roman" w:hAnsi="Times New Roman"/>
          <w:sz w:val="24"/>
          <w:szCs w:val="24"/>
        </w:rPr>
        <w:t xml:space="preserve"> </w:t>
      </w:r>
      <w:r w:rsidRPr="003601E4">
        <w:rPr>
          <w:rFonts w:ascii="Times New Roman" w:hAnsi="Times New Roman"/>
          <w:color w:val="000000"/>
          <w:sz w:val="24"/>
          <w:szCs w:val="24"/>
        </w:rPr>
        <w:t>на 201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3601E4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годы по всем источникам финансирования –</w:t>
      </w:r>
      <w:r>
        <w:rPr>
          <w:rFonts w:ascii="Times New Roman" w:hAnsi="Times New Roman"/>
          <w:color w:val="000000"/>
          <w:sz w:val="24"/>
          <w:szCs w:val="24"/>
        </w:rPr>
        <w:t xml:space="preserve"> 59 728,8 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тыс. рублей, в том числе по годам: </w:t>
      </w:r>
    </w:p>
    <w:p w:rsidR="00B46F58" w:rsidRPr="003601E4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2019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год – </w:t>
      </w:r>
      <w:r>
        <w:rPr>
          <w:rFonts w:ascii="Times New Roman" w:hAnsi="Times New Roman"/>
          <w:color w:val="000000"/>
          <w:sz w:val="24"/>
          <w:szCs w:val="24"/>
        </w:rPr>
        <w:t>9 468,5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B46F58" w:rsidRPr="003601E4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год – </w:t>
      </w:r>
      <w:r>
        <w:rPr>
          <w:rFonts w:ascii="Times New Roman" w:hAnsi="Times New Roman"/>
          <w:color w:val="000000"/>
          <w:sz w:val="24"/>
          <w:szCs w:val="24"/>
        </w:rPr>
        <w:t>9 657,9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B46F58" w:rsidRPr="003601E4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2021 год – 9 851,1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B46F58" w:rsidRPr="003601E4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 год – 10 048,1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B46F58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2023 год – 10 249,1</w:t>
      </w:r>
      <w:r w:rsidRPr="003601E4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B46F58" w:rsidRPr="003601E4" w:rsidRDefault="00B46F58" w:rsidP="00B46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 -  10 454,1 тыс. рублей.</w:t>
      </w:r>
    </w:p>
    <w:p w:rsidR="00782702" w:rsidRDefault="00B46F58" w:rsidP="00B46F58">
      <w:pPr>
        <w:pStyle w:val="formattexttopleveltext"/>
        <w:spacing w:before="0" w:beforeAutospacing="0" w:after="0" w:afterAutospacing="0"/>
        <w:jc w:val="both"/>
      </w:pPr>
      <w:r w:rsidRPr="003601E4">
        <w:t xml:space="preserve">Объемы финансирования мероприятий подпрограммы  ежегодно подлежат уточнению при формировании бюджета на очередной финансовый </w:t>
      </w:r>
      <w:proofErr w:type="spellStart"/>
      <w:r w:rsidRPr="003601E4">
        <w:t>год</w:t>
      </w:r>
      <w:r w:rsidR="00782702" w:rsidRPr="003601E4">
        <w:t>Объемы</w:t>
      </w:r>
      <w:proofErr w:type="spellEnd"/>
      <w:r w:rsidR="00782702" w:rsidRPr="003601E4">
        <w:t xml:space="preserve"> финансиро</w:t>
      </w:r>
      <w:r w:rsidR="00782702">
        <w:t xml:space="preserve">вания мероприятий подпрограммы </w:t>
      </w:r>
      <w:r w:rsidR="00782702" w:rsidRPr="003601E4">
        <w:t xml:space="preserve">ежегодно подлежат уточнению при формировании бюджета </w:t>
      </w:r>
      <w:proofErr w:type="gramStart"/>
      <w:r w:rsidR="00782702" w:rsidRPr="003601E4">
        <w:t>на</w:t>
      </w:r>
      <w:proofErr w:type="gramEnd"/>
      <w:r w:rsidR="00782702" w:rsidRPr="003601E4">
        <w:t xml:space="preserve"> </w:t>
      </w:r>
      <w:proofErr w:type="gramStart"/>
      <w:r w:rsidR="00782702" w:rsidRPr="003601E4">
        <w:t>очередной</w:t>
      </w:r>
      <w:proofErr w:type="gramEnd"/>
      <w:r w:rsidR="00782702" w:rsidRPr="003601E4">
        <w:t xml:space="preserve"> финансовый год</w:t>
      </w:r>
      <w:r w:rsidR="00782702">
        <w:t>.</w:t>
      </w:r>
    </w:p>
    <w:p w:rsidR="0082232B" w:rsidRDefault="0082232B" w:rsidP="00782702">
      <w:pPr>
        <w:pStyle w:val="formattexttopleveltext"/>
        <w:spacing w:before="0" w:beforeAutospacing="0" w:after="0" w:afterAutospacing="0"/>
        <w:jc w:val="both"/>
      </w:pPr>
      <w:r w:rsidRPr="0082232B">
        <w:rPr>
          <w:b/>
          <w:sz w:val="22"/>
          <w:szCs w:val="22"/>
        </w:rPr>
        <w:t>Раздел 4. МЕХАНИЗМ РЕАЛИЗАЦИИ ПОДПРОГРАММЫ.</w:t>
      </w:r>
    </w:p>
    <w:p w:rsidR="00F22125" w:rsidRPr="00F22125" w:rsidRDefault="0082232B" w:rsidP="001D4626">
      <w:pPr>
        <w:pStyle w:val="Default"/>
        <w:jc w:val="both"/>
      </w:pPr>
      <w:r w:rsidRPr="00F22125">
        <w:t xml:space="preserve">       </w:t>
      </w:r>
      <w:r w:rsidR="00F22125" w:rsidRPr="00F22125">
        <w:t xml:space="preserve">           Ме</w:t>
      </w:r>
      <w:r w:rsidR="00782702">
        <w:t xml:space="preserve">ханизм реализации подпрограммы </w:t>
      </w:r>
      <w:r w:rsidR="00F22125" w:rsidRPr="00F22125">
        <w:t xml:space="preserve">основан на скоординированных действиях исполнителей программных мероприятий по достижению намеченных целей. </w:t>
      </w:r>
    </w:p>
    <w:p w:rsidR="00F22125" w:rsidRPr="00F22125" w:rsidRDefault="00212CBA" w:rsidP="001D46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782702">
        <w:rPr>
          <w:rFonts w:ascii="Times New Roman" w:hAnsi="Times New Roman"/>
          <w:sz w:val="24"/>
          <w:szCs w:val="24"/>
        </w:rPr>
        <w:t xml:space="preserve"> подпрограммы </w:t>
      </w:r>
      <w:r w:rsidR="00F22125" w:rsidRPr="00F22125">
        <w:rPr>
          <w:rFonts w:ascii="Times New Roman" w:hAnsi="Times New Roman"/>
          <w:sz w:val="24"/>
          <w:szCs w:val="24"/>
        </w:rPr>
        <w:t>определяет о</w:t>
      </w:r>
      <w:r w:rsidR="00782702">
        <w:rPr>
          <w:rFonts w:ascii="Times New Roman" w:hAnsi="Times New Roman"/>
          <w:sz w:val="24"/>
          <w:szCs w:val="24"/>
        </w:rPr>
        <w:t xml:space="preserve">сновное содержание направлений </w:t>
      </w:r>
      <w:r w:rsidR="00F22125" w:rsidRPr="00F22125">
        <w:rPr>
          <w:rFonts w:ascii="Times New Roman" w:hAnsi="Times New Roman"/>
          <w:sz w:val="24"/>
          <w:szCs w:val="24"/>
        </w:rPr>
        <w:t>и мероприятий, доводит информ</w:t>
      </w:r>
      <w:r w:rsidR="00782702">
        <w:rPr>
          <w:rFonts w:ascii="Times New Roman" w:hAnsi="Times New Roman"/>
          <w:sz w:val="24"/>
          <w:szCs w:val="24"/>
        </w:rPr>
        <w:t xml:space="preserve">ацию о реализации подпрограммы </w:t>
      </w:r>
      <w:r w:rsidR="00F22125" w:rsidRPr="00F22125">
        <w:rPr>
          <w:rFonts w:ascii="Times New Roman" w:hAnsi="Times New Roman"/>
          <w:sz w:val="24"/>
          <w:szCs w:val="24"/>
        </w:rPr>
        <w:t xml:space="preserve">до заинтересованных лиц, организаций и учреждений; в соответствии с законодательством несет ответственность за нецелевое и неэффективное использование средств </w:t>
      </w:r>
      <w:r>
        <w:rPr>
          <w:rFonts w:ascii="Times New Roman" w:hAnsi="Times New Roman"/>
          <w:sz w:val="24"/>
          <w:szCs w:val="24"/>
        </w:rPr>
        <w:t xml:space="preserve">республиканского и </w:t>
      </w:r>
      <w:r w:rsidR="00F22125" w:rsidRPr="00F22125">
        <w:rPr>
          <w:rFonts w:ascii="Times New Roman" w:hAnsi="Times New Roman"/>
          <w:sz w:val="24"/>
          <w:szCs w:val="24"/>
        </w:rPr>
        <w:t>местного бюджета.</w:t>
      </w:r>
    </w:p>
    <w:p w:rsidR="00F22125" w:rsidRPr="00F22125" w:rsidRDefault="00F22125" w:rsidP="001D46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125">
        <w:rPr>
          <w:rFonts w:ascii="Times New Roman" w:hAnsi="Times New Roman"/>
          <w:sz w:val="24"/>
          <w:szCs w:val="24"/>
        </w:rPr>
        <w:t>Для обеспечения анализ</w:t>
      </w:r>
      <w:r w:rsidR="00782702">
        <w:rPr>
          <w:rFonts w:ascii="Times New Roman" w:hAnsi="Times New Roman"/>
          <w:sz w:val="24"/>
          <w:szCs w:val="24"/>
        </w:rPr>
        <w:t xml:space="preserve">а хода реализации подпрограммы </w:t>
      </w:r>
      <w:r w:rsidR="00212CBA">
        <w:rPr>
          <w:rFonts w:ascii="Times New Roman" w:hAnsi="Times New Roman"/>
          <w:sz w:val="24"/>
          <w:szCs w:val="24"/>
        </w:rPr>
        <w:t>исполнитель</w:t>
      </w:r>
      <w:r w:rsidR="00782702">
        <w:rPr>
          <w:rFonts w:ascii="Times New Roman" w:hAnsi="Times New Roman"/>
          <w:sz w:val="24"/>
          <w:szCs w:val="24"/>
        </w:rPr>
        <w:t xml:space="preserve"> </w:t>
      </w:r>
      <w:r w:rsidRPr="00F22125">
        <w:rPr>
          <w:rFonts w:ascii="Times New Roman" w:hAnsi="Times New Roman"/>
          <w:sz w:val="24"/>
          <w:szCs w:val="24"/>
        </w:rPr>
        <w:t>ежегодно согласовывает с финансовым управлением Приютненского РМО РК показа</w:t>
      </w:r>
      <w:r w:rsidR="00782702">
        <w:rPr>
          <w:rFonts w:ascii="Times New Roman" w:hAnsi="Times New Roman"/>
          <w:sz w:val="24"/>
          <w:szCs w:val="24"/>
        </w:rPr>
        <w:t>тели эффективности подпрограммы</w:t>
      </w:r>
      <w:r w:rsidRPr="00F22125">
        <w:rPr>
          <w:rFonts w:ascii="Times New Roman" w:hAnsi="Times New Roman"/>
          <w:sz w:val="24"/>
          <w:szCs w:val="24"/>
        </w:rPr>
        <w:t xml:space="preserve"> и ежегодно отчитывается о ходе их выполнения. При этом обращается внимание на выполнение сроков реализации подпрограммных мероприятий, на целевое и эффективное использование средств.</w:t>
      </w:r>
    </w:p>
    <w:p w:rsidR="00FD5DD4" w:rsidRPr="00B55E79" w:rsidRDefault="00FD5DD4" w:rsidP="001D4626">
      <w:pPr>
        <w:pStyle w:val="3"/>
        <w:spacing w:before="0" w:after="0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B55E79">
        <w:rPr>
          <w:rFonts w:ascii="Times New Roman" w:hAnsi="Times New Roman" w:cs="Times New Roman"/>
          <w:sz w:val="22"/>
          <w:szCs w:val="22"/>
        </w:rPr>
        <w:t xml:space="preserve">Раздел </w:t>
      </w:r>
      <w:r w:rsidR="00B55E79" w:rsidRPr="00B55E79">
        <w:rPr>
          <w:rFonts w:ascii="Times New Roman" w:hAnsi="Times New Roman" w:cs="Times New Roman"/>
          <w:sz w:val="22"/>
          <w:szCs w:val="22"/>
        </w:rPr>
        <w:t>5</w:t>
      </w:r>
      <w:r w:rsidRPr="00B55E79">
        <w:rPr>
          <w:rFonts w:ascii="Times New Roman" w:hAnsi="Times New Roman" w:cs="Times New Roman"/>
          <w:sz w:val="22"/>
          <w:szCs w:val="22"/>
        </w:rPr>
        <w:t>. АНАЛИЗ РИСКОВ РЕАЛИЗАЦИИ ПОДПРОГРАММЫ И ОПИСАНИЕ МЕР УПРАВЛЕНИЯ РИСКАМИ РЕАЛИЗАЦИИ ПОДПРОГРАММЫ</w:t>
      </w:r>
    </w:p>
    <w:p w:rsidR="00760694" w:rsidRPr="000F7781" w:rsidRDefault="00E57373" w:rsidP="001D46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t xml:space="preserve">     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Основной риск при реализации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>рограммы связан с сокращением объемов финансирования. Снижение последствий данного риска возможно через перераспределение средств</w:t>
      </w:r>
      <w:r w:rsidR="00782702">
        <w:rPr>
          <w:rFonts w:ascii="Times New Roman" w:eastAsia="Times New Roman" w:hAnsi="Times New Roman"/>
          <w:sz w:val="24"/>
          <w:szCs w:val="24"/>
        </w:rPr>
        <w:t xml:space="preserve"> между основными мероприятиями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рограммы с учетом приоритетных направлений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>рограммы, уточнением сроков реализации основных мероприятий.</w:t>
      </w:r>
    </w:p>
    <w:p w:rsidR="00760694" w:rsidRPr="000F7781" w:rsidRDefault="00760694" w:rsidP="001D462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 xml:space="preserve">Риск, связанный с возможностью нецелевого и (или) неэффективного использования бюджетных средств в ходе реализации мероприятий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Pr="000F7781">
        <w:rPr>
          <w:rFonts w:ascii="Times New Roman" w:eastAsia="Times New Roman" w:hAnsi="Times New Roman"/>
          <w:sz w:val="24"/>
          <w:szCs w:val="24"/>
        </w:rPr>
        <w:t>рограммы будет снижен в ходе проведения контрольных мероприятий.</w:t>
      </w:r>
    </w:p>
    <w:p w:rsidR="00784289" w:rsidRPr="008D2045" w:rsidRDefault="00FD5DD4" w:rsidP="001D4626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  <w:r>
        <w:t>          Управление рисками будет осуществляться на основе:</w:t>
      </w:r>
      <w:r>
        <w:br/>
        <w:t>     совершенствования механизма государственно-частного партнерства;</w:t>
      </w:r>
      <w:r>
        <w:br/>
        <w:t>     </w:t>
      </w:r>
      <w:r w:rsidR="001C3665">
        <w:t xml:space="preserve"> </w:t>
      </w:r>
      <w:r>
        <w:t>   систематического мониторинга реализации подпрограммы, осуществления оперативных мер по их предупреждению и с</w:t>
      </w:r>
      <w:r w:rsidR="008D2045">
        <w:t>нижению негативного воздействия.</w:t>
      </w:r>
      <w:r>
        <w:br/>
      </w:r>
      <w:r w:rsidRPr="008D2045">
        <w:rPr>
          <w:b/>
          <w:sz w:val="22"/>
          <w:szCs w:val="22"/>
        </w:rPr>
        <w:t xml:space="preserve">Раздел </w:t>
      </w:r>
      <w:r w:rsidR="008D2045" w:rsidRPr="008D2045">
        <w:rPr>
          <w:b/>
          <w:sz w:val="22"/>
          <w:szCs w:val="22"/>
        </w:rPr>
        <w:t>6</w:t>
      </w:r>
      <w:r w:rsidRPr="008D2045">
        <w:rPr>
          <w:b/>
          <w:sz w:val="22"/>
          <w:szCs w:val="22"/>
        </w:rPr>
        <w:t>. ОБОБЩЕННАЯ ХАРАКТЕРИСТИКА МЕР ПРАВОВОГО РЕГУЛИРОВАНИЯ</w:t>
      </w:r>
    </w:p>
    <w:p w:rsidR="00152CAD" w:rsidRDefault="00E57373" w:rsidP="001D4626">
      <w:pPr>
        <w:pStyle w:val="formattexttopleveltext"/>
        <w:spacing w:before="0" w:beforeAutospacing="0" w:after="0" w:afterAutospacing="0"/>
        <w:jc w:val="both"/>
      </w:pPr>
      <w:r>
        <w:t xml:space="preserve">       </w:t>
      </w:r>
      <w:r w:rsidR="00FD5DD4">
        <w:t>В условиях формирования новых подходов к системе планирования и контроля реализации планов и основных показателей системы управления</w:t>
      </w:r>
      <w:r w:rsidR="00C93759">
        <w:t xml:space="preserve"> </w:t>
      </w:r>
      <w:r w:rsidR="00447A4E">
        <w:t xml:space="preserve">сферой </w:t>
      </w:r>
      <w:r w:rsidR="004C000E">
        <w:t>дополнительного</w:t>
      </w:r>
      <w:r w:rsidR="00C93759">
        <w:t xml:space="preserve"> образовании</w:t>
      </w:r>
      <w:r w:rsidR="00FD5DD4">
        <w:t>, внедрения в практику современных управленческих технологий, в рамках подпрограммы предлагаются следующие меры государс</w:t>
      </w:r>
      <w:r w:rsidR="00C93759">
        <w:t>твенного регулирования:</w:t>
      </w:r>
      <w:r w:rsidR="00C93759">
        <w:br/>
        <w:t>     п</w:t>
      </w:r>
      <w:r w:rsidR="00FD5DD4">
        <w:t>овышение эффективности управления кадровыми, материальными, финансовыми, организационными ресурсами</w:t>
      </w:r>
      <w:r w:rsidR="00C93759">
        <w:t>;</w:t>
      </w:r>
      <w:r w:rsidR="00FD5DD4">
        <w:br/>
        <w:t xml:space="preserve">     мероприятия по оптимизации структуры управления </w:t>
      </w:r>
      <w:r w:rsidR="00447A4E">
        <w:t xml:space="preserve">сферой </w:t>
      </w:r>
      <w:r w:rsidR="004C000E">
        <w:t>дополнительного</w:t>
      </w:r>
      <w:r w:rsidR="00447A4E">
        <w:t xml:space="preserve"> </w:t>
      </w:r>
      <w:r w:rsidR="00C93759">
        <w:t>образования</w:t>
      </w:r>
      <w:r w:rsidR="00FD5DD4">
        <w:t>;</w:t>
      </w:r>
      <w:r w:rsidR="00FD5DD4">
        <w:br/>
        <w:t xml:space="preserve">          комплексная система целевой подготовки, переподготовки и повышения квалификации работников </w:t>
      </w:r>
      <w:r w:rsidR="00447A4E">
        <w:t>в сфере</w:t>
      </w:r>
      <w:r w:rsidR="00BB7807">
        <w:t xml:space="preserve"> </w:t>
      </w:r>
      <w:r w:rsidR="004C000E">
        <w:t>дополнительного</w:t>
      </w:r>
      <w:r w:rsidR="00BB7807">
        <w:t xml:space="preserve"> образования</w:t>
      </w:r>
      <w:r w:rsidR="00FD5DD4">
        <w:t xml:space="preserve"> по итогам ежегодн</w:t>
      </w:r>
      <w:r w:rsidR="003D1AF7">
        <w:t>ого мониторинга.</w:t>
      </w:r>
      <w:r w:rsidR="00FD5DD4">
        <w:br/>
        <w:t>   </w:t>
      </w:r>
      <w:r w:rsidR="00152CAD">
        <w:t xml:space="preserve">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таблице 3 приложения к </w:t>
      </w:r>
      <w:proofErr w:type="spellStart"/>
      <w:r w:rsidR="00152CAD">
        <w:t>муниципальнной</w:t>
      </w:r>
      <w:proofErr w:type="spellEnd"/>
      <w:r w:rsidR="00152CAD">
        <w:t xml:space="preserve"> программе.</w:t>
      </w:r>
    </w:p>
    <w:p w:rsidR="00E26027" w:rsidRDefault="00FD5DD4" w:rsidP="001D4626">
      <w:pPr>
        <w:pStyle w:val="formattexttopleveltext"/>
        <w:spacing w:before="0" w:beforeAutospacing="0" w:after="0" w:afterAutospacing="0"/>
        <w:jc w:val="both"/>
      </w:pPr>
      <w:r>
        <w:t>  </w:t>
      </w:r>
    </w:p>
    <w:p w:rsidR="00DD3F66" w:rsidRDefault="00DD3F66" w:rsidP="001D4626">
      <w:pPr>
        <w:spacing w:after="0" w:line="240" w:lineRule="auto"/>
        <w:ind w:firstLine="709"/>
        <w:jc w:val="both"/>
      </w:pPr>
    </w:p>
    <w:p w:rsidR="00DD3F66" w:rsidRDefault="00DD3F66" w:rsidP="001D4626">
      <w:pPr>
        <w:spacing w:after="0" w:line="240" w:lineRule="auto"/>
        <w:ind w:firstLine="709"/>
        <w:jc w:val="both"/>
      </w:pPr>
    </w:p>
    <w:p w:rsidR="00803070" w:rsidRDefault="00803070" w:rsidP="001D4626">
      <w:pPr>
        <w:spacing w:after="0" w:line="240" w:lineRule="auto"/>
        <w:ind w:firstLine="709"/>
        <w:jc w:val="both"/>
      </w:pPr>
    </w:p>
    <w:p w:rsidR="00803070" w:rsidRDefault="00803070" w:rsidP="001D4626">
      <w:pPr>
        <w:spacing w:after="0" w:line="240" w:lineRule="auto"/>
        <w:ind w:firstLine="709"/>
        <w:jc w:val="both"/>
      </w:pPr>
    </w:p>
    <w:p w:rsidR="00803070" w:rsidRDefault="00803070" w:rsidP="001D4626">
      <w:pPr>
        <w:spacing w:after="0" w:line="240" w:lineRule="auto"/>
        <w:ind w:firstLine="709"/>
        <w:jc w:val="both"/>
      </w:pPr>
    </w:p>
    <w:p w:rsidR="00803070" w:rsidRDefault="00803070" w:rsidP="001D4626">
      <w:pPr>
        <w:spacing w:after="0" w:line="240" w:lineRule="auto"/>
        <w:ind w:firstLine="709"/>
        <w:jc w:val="both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Default="00803070" w:rsidP="008E0060">
      <w:pPr>
        <w:spacing w:after="0" w:line="240" w:lineRule="auto"/>
        <w:ind w:firstLine="709"/>
        <w:jc w:val="center"/>
        <w:sectPr w:rsidR="00803070" w:rsidSect="0036225A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803070" w:rsidRDefault="00803070" w:rsidP="008E0060">
      <w:pPr>
        <w:spacing w:after="0" w:line="240" w:lineRule="auto"/>
        <w:ind w:firstLine="709"/>
        <w:jc w:val="center"/>
      </w:pPr>
    </w:p>
    <w:p w:rsidR="00803070" w:rsidRPr="00595C62" w:rsidRDefault="00803070" w:rsidP="00803070">
      <w:pPr>
        <w:pStyle w:val="ConsPlusNormal"/>
        <w:ind w:firstLine="540"/>
        <w:jc w:val="center"/>
        <w:rPr>
          <w:b/>
          <w:sz w:val="22"/>
          <w:szCs w:val="22"/>
        </w:rPr>
      </w:pPr>
      <w:r w:rsidRPr="00595C62">
        <w:rPr>
          <w:rFonts w:ascii="Times New Roman" w:hAnsi="Times New Roman" w:cs="Times New Roman"/>
          <w:b/>
          <w:sz w:val="22"/>
          <w:szCs w:val="22"/>
        </w:rPr>
        <w:t>Перечень и характеристики основных мероприятий муниципальной подпрограммы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подпрограммы.</w:t>
      </w:r>
    </w:p>
    <w:tbl>
      <w:tblPr>
        <w:tblW w:w="15638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0"/>
        <w:gridCol w:w="64"/>
        <w:gridCol w:w="4187"/>
        <w:gridCol w:w="1276"/>
        <w:gridCol w:w="708"/>
        <w:gridCol w:w="851"/>
        <w:gridCol w:w="3969"/>
        <w:gridCol w:w="1135"/>
        <w:gridCol w:w="3118"/>
      </w:tblGrid>
      <w:tr w:rsidR="00803070" w:rsidRPr="00595C62" w:rsidTr="00562797">
        <w:trPr>
          <w:tblCellSpacing w:w="15" w:type="dxa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N п/п </w:t>
            </w:r>
          </w:p>
        </w:tc>
        <w:tc>
          <w:tcPr>
            <w:tcW w:w="4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Номер и наименование </w:t>
            </w:r>
            <w:proofErr w:type="spellStart"/>
            <w:r w:rsidRPr="00676931">
              <w:rPr>
                <w:sz w:val="22"/>
                <w:szCs w:val="22"/>
              </w:rPr>
              <w:t>программы,подпрограммы</w:t>
            </w:r>
            <w:proofErr w:type="spellEnd"/>
            <w:r w:rsidRPr="00676931">
              <w:rPr>
                <w:sz w:val="22"/>
                <w:szCs w:val="22"/>
              </w:rPr>
              <w:t xml:space="preserve"> основного мероприятия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Срок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Последствия </w:t>
            </w:r>
            <w:proofErr w:type="spellStart"/>
            <w:r w:rsidRPr="00676931">
              <w:rPr>
                <w:sz w:val="22"/>
                <w:szCs w:val="22"/>
              </w:rPr>
              <w:t>нереализации</w:t>
            </w:r>
            <w:proofErr w:type="spellEnd"/>
            <w:r w:rsidRPr="00676931">
              <w:rPr>
                <w:sz w:val="22"/>
                <w:szCs w:val="22"/>
              </w:rPr>
              <w:t xml:space="preserve"> </w:t>
            </w:r>
            <w:proofErr w:type="spellStart"/>
            <w:r w:rsidRPr="00676931">
              <w:rPr>
                <w:sz w:val="22"/>
                <w:szCs w:val="22"/>
              </w:rPr>
              <w:t>осн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676931">
              <w:rPr>
                <w:sz w:val="22"/>
                <w:szCs w:val="22"/>
              </w:rPr>
              <w:t xml:space="preserve"> мероприятия </w:t>
            </w: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Связь с показателями государственной программы (подпрограммы)</w:t>
            </w:r>
          </w:p>
        </w:tc>
      </w:tr>
      <w:tr w:rsidR="00803070" w:rsidRPr="00595C62" w:rsidTr="00562797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8 </w:t>
            </w:r>
          </w:p>
        </w:tc>
      </w:tr>
      <w:tr w:rsidR="00803070" w:rsidRPr="00595C62" w:rsidTr="00562797">
        <w:trPr>
          <w:trHeight w:val="1230"/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5237F" w:rsidRDefault="0015237F" w:rsidP="0015237F">
            <w:pPr>
              <w:pStyle w:val="Default"/>
              <w:jc w:val="both"/>
            </w:pPr>
            <w:r w:rsidRPr="004A4058">
              <w:t xml:space="preserve">Реализация мероприятий, направленных на развитие </w:t>
            </w:r>
            <w:r w:rsidRPr="0092261E">
              <w:t xml:space="preserve">системы </w:t>
            </w:r>
            <w:r>
              <w:t>дополнительного</w:t>
            </w:r>
            <w:r w:rsidRPr="0092261E">
              <w:t xml:space="preserve"> образования, обеспечивающей равный доступ </w:t>
            </w:r>
            <w:r>
              <w:t>детей</w:t>
            </w:r>
            <w:r w:rsidRPr="0092261E">
              <w:t xml:space="preserve"> к услугам </w:t>
            </w:r>
            <w:r>
              <w:t xml:space="preserve">дополнительного </w:t>
            </w:r>
            <w:r w:rsidRPr="0092261E">
              <w:t xml:space="preserve"> образова</w:t>
            </w:r>
            <w:r>
              <w:t>ния.</w:t>
            </w:r>
          </w:p>
          <w:p w:rsidR="00803070" w:rsidRPr="00676931" w:rsidRDefault="00803070" w:rsidP="00562797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B91148" w:rsidRDefault="00803070" w:rsidP="00562797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782702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782702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782702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782702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782702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6E69" w:rsidRPr="00A418B4" w:rsidRDefault="00DB6E69" w:rsidP="00DB6E69">
            <w:pPr>
              <w:pStyle w:val="Default"/>
              <w:jc w:val="both"/>
            </w:pPr>
            <w:r>
              <w:t>Увеличение д</w:t>
            </w:r>
            <w:r w:rsidRPr="00A418B4">
              <w:t>ол</w:t>
            </w:r>
            <w:r>
              <w:t>и</w:t>
            </w:r>
            <w:r w:rsidRPr="00A418B4">
              <w:t xml:space="preserve"> детей, охваченных дополнительными образовательными программами</w:t>
            </w:r>
            <w:r>
              <w:t xml:space="preserve"> до </w:t>
            </w:r>
            <w:r w:rsidR="00636A0C">
              <w:t>44</w:t>
            </w:r>
            <w:r>
              <w:t>%</w:t>
            </w:r>
            <w:r w:rsidR="00941B51">
              <w:t>.</w:t>
            </w:r>
          </w:p>
          <w:p w:rsidR="00803070" w:rsidRPr="00676931" w:rsidRDefault="00803070" w:rsidP="00DB6E69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03070" w:rsidRPr="00676931" w:rsidRDefault="00803070" w:rsidP="005627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5237F" w:rsidRPr="0058462E" w:rsidRDefault="0015237F" w:rsidP="0015237F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>оля детей, охваченных дополнительными образовательными программами, в общей численности детей школьного возраста</w:t>
            </w:r>
            <w:r w:rsidRPr="0058462E">
              <w:rPr>
                <w:rFonts w:ascii="Times New Roman" w:hAnsi="Times New Roman"/>
                <w:spacing w:val="5"/>
                <w:sz w:val="24"/>
                <w:szCs w:val="24"/>
              </w:rPr>
              <w:t>.</w:t>
            </w:r>
          </w:p>
          <w:p w:rsidR="00803070" w:rsidRPr="00676931" w:rsidRDefault="00803070" w:rsidP="0056279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0834DA" w:rsidRPr="00595C62" w:rsidTr="00562797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562797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2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DD3318" w:rsidRDefault="000834DA" w:rsidP="001523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318">
              <w:rPr>
                <w:rFonts w:ascii="Times New Roman" w:hAnsi="Times New Roman"/>
                <w:sz w:val="24"/>
                <w:szCs w:val="24"/>
              </w:rPr>
              <w:t>Участие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3318">
              <w:rPr>
                <w:rFonts w:ascii="Times New Roman" w:hAnsi="Times New Roman"/>
                <w:sz w:val="24"/>
                <w:szCs w:val="24"/>
              </w:rPr>
              <w:t>в конкурсных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DD33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>направленных на выявление одаренных и талантливых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3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34DA" w:rsidRPr="00676931" w:rsidRDefault="000834DA" w:rsidP="00562797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562797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782702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782702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782702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A418B4" w:rsidRDefault="000834DA" w:rsidP="00941B51">
            <w:pPr>
              <w:pStyle w:val="Default"/>
              <w:jc w:val="both"/>
            </w:pPr>
            <w:r>
              <w:t>Увеличение к</w:t>
            </w:r>
            <w:r w:rsidRPr="00A418B4">
              <w:t>оличеств</w:t>
            </w:r>
            <w:r>
              <w:t>а</w:t>
            </w:r>
            <w:r w:rsidRPr="00A418B4">
              <w:t xml:space="preserve"> конкурсных мероприятий, направленных на выявление одаренных и талантливых детей</w:t>
            </w:r>
            <w:r>
              <w:t xml:space="preserve"> до </w:t>
            </w:r>
            <w:r w:rsidR="00636A0C">
              <w:t>8</w:t>
            </w:r>
            <w:r>
              <w:t>.</w:t>
            </w:r>
          </w:p>
          <w:p w:rsidR="000834DA" w:rsidRPr="00676931" w:rsidRDefault="000834DA" w:rsidP="0056279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5627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7A20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>оличество конкурсных мероприятий, направленных на выявление одаренных и талантливых детей, в общем количестве проводимых мероприятий</w:t>
            </w:r>
            <w:r>
              <w:t>.</w:t>
            </w:r>
          </w:p>
        </w:tc>
      </w:tr>
      <w:tr w:rsidR="000834DA" w:rsidRPr="00595C62" w:rsidTr="00562797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562797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576341" w:rsidRDefault="000834DA" w:rsidP="0015237F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576341">
              <w:rPr>
                <w:rFonts w:ascii="Times New Roman" w:hAnsi="Times New Roman"/>
                <w:spacing w:val="5"/>
                <w:sz w:val="24"/>
                <w:szCs w:val="24"/>
              </w:rPr>
              <w:t>Организационно-методическое обеспечение перехода учреждений на</w:t>
            </w:r>
            <w:r w:rsidRPr="00576341">
              <w:rPr>
                <w:rFonts w:ascii="Times New Roman" w:hAnsi="Times New Roman"/>
                <w:sz w:val="24"/>
                <w:szCs w:val="24"/>
              </w:rPr>
              <w:t xml:space="preserve"> новые общеобразовательные программы дополнительного образования</w:t>
            </w:r>
          </w:p>
          <w:p w:rsidR="000834DA" w:rsidRPr="00676931" w:rsidRDefault="000834DA" w:rsidP="00562797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562797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782702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782702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782702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782702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636A0C" w:rsidP="00636A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и укрепление материально-технической базы учреждений  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A418B4"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0834D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13,1</w:t>
            </w:r>
            <w:r w:rsidR="000834DA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5627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834DA" w:rsidRPr="00676931" w:rsidRDefault="000834DA" w:rsidP="007A20D1">
            <w:pPr>
              <w:spacing w:after="0" w:line="240" w:lineRule="auto"/>
              <w:rPr>
                <w:rFonts w:ascii="Times New Roman" w:hAnsi="Times New Roman"/>
              </w:rPr>
            </w:pPr>
            <w:r w:rsidRPr="00CB1264">
              <w:rPr>
                <w:rFonts w:ascii="Times New Roman" w:hAnsi="Times New Roman"/>
                <w:sz w:val="24"/>
                <w:szCs w:val="24"/>
              </w:rPr>
              <w:t>доля обучающихся по новым общеобразовательным программам дополнительного образования, в общей численности обучающихся.</w:t>
            </w:r>
          </w:p>
        </w:tc>
      </w:tr>
    </w:tbl>
    <w:p w:rsidR="00803070" w:rsidRDefault="00803070" w:rsidP="00803070">
      <w:pPr>
        <w:widowControl w:val="0"/>
        <w:tabs>
          <w:tab w:val="left" w:pos="9781"/>
        </w:tabs>
        <w:autoSpaceDE w:val="0"/>
        <w:autoSpaceDN w:val="0"/>
        <w:adjustRightInd w:val="0"/>
        <w:jc w:val="right"/>
      </w:pPr>
    </w:p>
    <w:p w:rsidR="00803070" w:rsidRPr="00B91148" w:rsidRDefault="00803070" w:rsidP="008030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B91148">
        <w:rPr>
          <w:rFonts w:ascii="Times New Roman" w:hAnsi="Times New Roman"/>
        </w:rPr>
        <w:t>Таблица</w:t>
      </w:r>
      <w:r w:rsidRPr="00B91148">
        <w:rPr>
          <w:rFonts w:ascii="Times New Roman" w:hAnsi="Times New Roman"/>
          <w:b/>
        </w:rPr>
        <w:t xml:space="preserve"> № 3</w:t>
      </w:r>
    </w:p>
    <w:p w:rsidR="00803070" w:rsidRPr="00B91148" w:rsidRDefault="00803070" w:rsidP="008030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803070" w:rsidRPr="00B91148" w:rsidRDefault="00803070" w:rsidP="008030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Сведения об основных мерах правового регулирования</w:t>
      </w:r>
    </w:p>
    <w:p w:rsidR="00803070" w:rsidRPr="00B91148" w:rsidRDefault="00803070" w:rsidP="008030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в сфере реализации муниципальной подпрограммы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77"/>
        <w:gridCol w:w="4394"/>
        <w:gridCol w:w="2977"/>
        <w:gridCol w:w="4394"/>
      </w:tblGrid>
      <w:tr w:rsidR="00803070" w:rsidRPr="00595C62" w:rsidTr="00562797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Вид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Основные положения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Ответственный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исполнитель и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соисполнители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Сроки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принятия</w:t>
            </w:r>
          </w:p>
        </w:tc>
      </w:tr>
      <w:tr w:rsidR="00803070" w:rsidRPr="00595C62" w:rsidTr="00562797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2  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        3           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4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5    </w:t>
            </w:r>
          </w:p>
        </w:tc>
      </w:tr>
      <w:tr w:rsidR="00803070" w:rsidRPr="00595C62" w:rsidTr="00562797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F331F3">
            <w:pPr>
              <w:pStyle w:val="Default"/>
              <w:jc w:val="both"/>
            </w:pPr>
            <w:r w:rsidRPr="00FC7EAA">
              <w:t xml:space="preserve">Основное мероприятие 1 </w:t>
            </w:r>
            <w:r w:rsidR="00F331F3" w:rsidRPr="00FC7EAA">
              <w:t>Реализация мероприятий, направленных на развитие системы дополнительного образования, обеспечивающей равный доступ детей к услугам дополнительного  образования.</w:t>
            </w:r>
          </w:p>
        </w:tc>
      </w:tr>
      <w:tr w:rsidR="00803070" w:rsidRPr="00595C62" w:rsidTr="00562797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03070" w:rsidRPr="00595C62" w:rsidTr="00562797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F3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EA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   </w:t>
            </w:r>
            <w:r w:rsidR="00F331F3" w:rsidRPr="00FC7EAA">
              <w:rPr>
                <w:rFonts w:ascii="Times New Roman" w:hAnsi="Times New Roman"/>
                <w:sz w:val="24"/>
                <w:szCs w:val="24"/>
              </w:rPr>
              <w:t xml:space="preserve">Участие детей в конкурсных мероприятиях, направленных на выявление одаренных и талантливых детей. </w:t>
            </w:r>
          </w:p>
        </w:tc>
      </w:tr>
      <w:tr w:rsidR="00803070" w:rsidRPr="00595C62" w:rsidTr="00562797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03070" w:rsidRPr="00595C62" w:rsidTr="00562797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F3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EA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 3 </w:t>
            </w:r>
            <w:r w:rsidR="00F331F3" w:rsidRPr="00FC7EAA">
              <w:rPr>
                <w:rFonts w:ascii="Times New Roman" w:hAnsi="Times New Roman"/>
                <w:spacing w:val="5"/>
                <w:sz w:val="24"/>
                <w:szCs w:val="24"/>
              </w:rPr>
              <w:t>Организационно-методическое обеспечение перехода учреждений на</w:t>
            </w:r>
            <w:r w:rsidR="00F331F3" w:rsidRPr="00FC7EAA">
              <w:rPr>
                <w:rFonts w:ascii="Times New Roman" w:hAnsi="Times New Roman"/>
                <w:sz w:val="24"/>
                <w:szCs w:val="24"/>
              </w:rPr>
              <w:t xml:space="preserve"> новые общеобразовательные программы дополнительного образования</w:t>
            </w:r>
          </w:p>
        </w:tc>
      </w:tr>
      <w:tr w:rsidR="00803070" w:rsidRPr="00595C62" w:rsidTr="00562797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595C62" w:rsidRDefault="00803070" w:rsidP="0056279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70" w:rsidRPr="00FC7EAA" w:rsidRDefault="00803070" w:rsidP="005627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03070" w:rsidRDefault="00803070" w:rsidP="00803070">
      <w:pPr>
        <w:ind w:firstLine="709"/>
        <w:jc w:val="center"/>
      </w:pPr>
    </w:p>
    <w:p w:rsidR="00803070" w:rsidRDefault="00803070" w:rsidP="00803070">
      <w:pPr>
        <w:ind w:firstLine="709"/>
        <w:jc w:val="center"/>
        <w:sectPr w:rsidR="00803070" w:rsidSect="007A20D1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C34A8F" w:rsidRPr="00636A0C" w:rsidRDefault="00C34A8F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36A0C">
        <w:rPr>
          <w:rFonts w:ascii="Times New Roman" w:hAnsi="Times New Roman" w:cs="Times New Roman"/>
          <w:sz w:val="24"/>
          <w:szCs w:val="24"/>
        </w:rPr>
        <w:t>План реализации муниципальной подпрограммы</w:t>
      </w:r>
    </w:p>
    <w:tbl>
      <w:tblPr>
        <w:tblpPr w:leftFromText="181" w:rightFromText="181" w:vertAnchor="page" w:horzAnchor="margin" w:tblpXSpec="center" w:tblpY="2251"/>
        <w:tblOverlap w:val="never"/>
        <w:tblW w:w="17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103"/>
        <w:gridCol w:w="2551"/>
        <w:gridCol w:w="1276"/>
        <w:gridCol w:w="1276"/>
        <w:gridCol w:w="850"/>
        <w:gridCol w:w="993"/>
        <w:gridCol w:w="992"/>
        <w:gridCol w:w="992"/>
        <w:gridCol w:w="992"/>
        <w:gridCol w:w="1134"/>
      </w:tblGrid>
      <w:tr w:rsidR="00782702" w:rsidRPr="00636A0C" w:rsidTr="005772D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702" w:rsidRPr="00636A0C" w:rsidRDefault="005772D2" w:rsidP="005772D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82702" w:rsidRPr="00636A0C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782702" w:rsidRPr="00636A0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   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 xml:space="preserve">срок окончания 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</w:t>
            </w:r>
          </w:p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</w:t>
            </w:r>
          </w:p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Четвертый год планового периода</w:t>
            </w:r>
          </w:p>
        </w:tc>
      </w:tr>
      <w:tr w:rsidR="00782702" w:rsidRPr="00636A0C" w:rsidTr="005772D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системы дополнительного образования, обеспечивающей равный доступ детей к услугам дополнительного образования.</w:t>
            </w:r>
          </w:p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B46F58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B46F58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B46F58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B46F58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B46F58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B46F58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10454,1</w:t>
            </w:r>
            <w:bookmarkStart w:id="0" w:name="_GoBack"/>
            <w:bookmarkEnd w:id="0"/>
          </w:p>
        </w:tc>
      </w:tr>
      <w:tr w:rsidR="00782702" w:rsidRPr="00636A0C" w:rsidTr="005772D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Участие детей в конкурсных мероприятиях, направленных на выявление одаренных и талантливых детей.</w:t>
            </w:r>
          </w:p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702" w:rsidRPr="00636A0C" w:rsidTr="005772D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укрепление материально-технической базы учреждений 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36A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02" w:rsidRPr="00636A0C" w:rsidRDefault="00782702" w:rsidP="0078270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03070" w:rsidRPr="00636A0C" w:rsidRDefault="00803070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DD3F66" w:rsidRPr="00636A0C" w:rsidRDefault="00DD3F66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DD3F66" w:rsidRPr="00636A0C" w:rsidRDefault="00DD3F66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DD3F66" w:rsidRPr="00636A0C" w:rsidRDefault="00DD3F66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E26027" w:rsidRPr="00636A0C" w:rsidRDefault="00E26027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E26027" w:rsidRPr="00636A0C" w:rsidRDefault="00E26027" w:rsidP="00636A0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E26027" w:rsidRDefault="00E26027" w:rsidP="000A2221">
      <w:pPr>
        <w:spacing w:after="0" w:line="240" w:lineRule="auto"/>
        <w:ind w:firstLine="709"/>
        <w:jc w:val="center"/>
      </w:pPr>
    </w:p>
    <w:sectPr w:rsidR="00E26027" w:rsidSect="00C34A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9E4F4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195C11"/>
    <w:multiLevelType w:val="hybridMultilevel"/>
    <w:tmpl w:val="3906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7792"/>
    <w:multiLevelType w:val="hybridMultilevel"/>
    <w:tmpl w:val="88EAF868"/>
    <w:lvl w:ilvl="0" w:tplc="1A2680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B774DAD"/>
    <w:multiLevelType w:val="hybridMultilevel"/>
    <w:tmpl w:val="CE285A6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615288"/>
    <w:multiLevelType w:val="hybridMultilevel"/>
    <w:tmpl w:val="D0F287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09128F"/>
    <w:multiLevelType w:val="multilevel"/>
    <w:tmpl w:val="72C0BCE2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63A0195"/>
    <w:multiLevelType w:val="multilevel"/>
    <w:tmpl w:val="BA6A1B28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33452E8"/>
    <w:multiLevelType w:val="hybridMultilevel"/>
    <w:tmpl w:val="154E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149E4"/>
    <w:multiLevelType w:val="hybridMultilevel"/>
    <w:tmpl w:val="CA0E31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20C2A"/>
    <w:rsid w:val="00011F12"/>
    <w:rsid w:val="00013F72"/>
    <w:rsid w:val="00015A87"/>
    <w:rsid w:val="00015AED"/>
    <w:rsid w:val="000170E8"/>
    <w:rsid w:val="00017E12"/>
    <w:rsid w:val="00025AA6"/>
    <w:rsid w:val="00025DD0"/>
    <w:rsid w:val="00026705"/>
    <w:rsid w:val="00027B09"/>
    <w:rsid w:val="00031883"/>
    <w:rsid w:val="000352C8"/>
    <w:rsid w:val="00043FDC"/>
    <w:rsid w:val="00050E74"/>
    <w:rsid w:val="0005211D"/>
    <w:rsid w:val="000547D4"/>
    <w:rsid w:val="00054BF8"/>
    <w:rsid w:val="00056662"/>
    <w:rsid w:val="00056766"/>
    <w:rsid w:val="00060515"/>
    <w:rsid w:val="0006116F"/>
    <w:rsid w:val="00061C1A"/>
    <w:rsid w:val="00067043"/>
    <w:rsid w:val="00067CF9"/>
    <w:rsid w:val="00072A83"/>
    <w:rsid w:val="00073BE4"/>
    <w:rsid w:val="00074622"/>
    <w:rsid w:val="00074786"/>
    <w:rsid w:val="000764F1"/>
    <w:rsid w:val="000815E0"/>
    <w:rsid w:val="000821B1"/>
    <w:rsid w:val="000834DA"/>
    <w:rsid w:val="000838EC"/>
    <w:rsid w:val="0008419C"/>
    <w:rsid w:val="000855B9"/>
    <w:rsid w:val="00085812"/>
    <w:rsid w:val="00091480"/>
    <w:rsid w:val="000924F7"/>
    <w:rsid w:val="000A0EAA"/>
    <w:rsid w:val="000A2221"/>
    <w:rsid w:val="000A270A"/>
    <w:rsid w:val="000A2F3F"/>
    <w:rsid w:val="000A46ED"/>
    <w:rsid w:val="000A4729"/>
    <w:rsid w:val="000A47C7"/>
    <w:rsid w:val="000A7A51"/>
    <w:rsid w:val="000B46FB"/>
    <w:rsid w:val="000B7A5F"/>
    <w:rsid w:val="000C015D"/>
    <w:rsid w:val="000C2698"/>
    <w:rsid w:val="000D40A5"/>
    <w:rsid w:val="000F0551"/>
    <w:rsid w:val="000F0992"/>
    <w:rsid w:val="000F09E7"/>
    <w:rsid w:val="000F2022"/>
    <w:rsid w:val="000F7781"/>
    <w:rsid w:val="000F7D91"/>
    <w:rsid w:val="00105961"/>
    <w:rsid w:val="0011329B"/>
    <w:rsid w:val="00113FF9"/>
    <w:rsid w:val="0011700D"/>
    <w:rsid w:val="00117B0D"/>
    <w:rsid w:val="00120C27"/>
    <w:rsid w:val="001238B5"/>
    <w:rsid w:val="001301FB"/>
    <w:rsid w:val="00130CCD"/>
    <w:rsid w:val="001348B7"/>
    <w:rsid w:val="001353B5"/>
    <w:rsid w:val="00137D2F"/>
    <w:rsid w:val="00141FC0"/>
    <w:rsid w:val="00143390"/>
    <w:rsid w:val="001435F7"/>
    <w:rsid w:val="00143B6B"/>
    <w:rsid w:val="00143EBA"/>
    <w:rsid w:val="00151DFB"/>
    <w:rsid w:val="0015237F"/>
    <w:rsid w:val="00152CAD"/>
    <w:rsid w:val="00154345"/>
    <w:rsid w:val="00157D5E"/>
    <w:rsid w:val="001600EF"/>
    <w:rsid w:val="001615E1"/>
    <w:rsid w:val="0016571A"/>
    <w:rsid w:val="001669A1"/>
    <w:rsid w:val="001744DF"/>
    <w:rsid w:val="00181EF3"/>
    <w:rsid w:val="00184752"/>
    <w:rsid w:val="001850AB"/>
    <w:rsid w:val="001871A7"/>
    <w:rsid w:val="0019078F"/>
    <w:rsid w:val="001919E5"/>
    <w:rsid w:val="00194880"/>
    <w:rsid w:val="0019794A"/>
    <w:rsid w:val="001A0AAE"/>
    <w:rsid w:val="001A322C"/>
    <w:rsid w:val="001B0103"/>
    <w:rsid w:val="001B3F59"/>
    <w:rsid w:val="001B4705"/>
    <w:rsid w:val="001C0416"/>
    <w:rsid w:val="001C3665"/>
    <w:rsid w:val="001C58B4"/>
    <w:rsid w:val="001C591E"/>
    <w:rsid w:val="001D1624"/>
    <w:rsid w:val="001D1882"/>
    <w:rsid w:val="001D1A21"/>
    <w:rsid w:val="001D297C"/>
    <w:rsid w:val="001D4626"/>
    <w:rsid w:val="001E1FD6"/>
    <w:rsid w:val="001E2EE0"/>
    <w:rsid w:val="001E3FCF"/>
    <w:rsid w:val="001F4BE7"/>
    <w:rsid w:val="001F5EA6"/>
    <w:rsid w:val="00202221"/>
    <w:rsid w:val="00204FD4"/>
    <w:rsid w:val="00212CBA"/>
    <w:rsid w:val="00213596"/>
    <w:rsid w:val="002158F1"/>
    <w:rsid w:val="00221D16"/>
    <w:rsid w:val="00221D99"/>
    <w:rsid w:val="002308D9"/>
    <w:rsid w:val="00231B09"/>
    <w:rsid w:val="002352BC"/>
    <w:rsid w:val="00245158"/>
    <w:rsid w:val="00245934"/>
    <w:rsid w:val="00247648"/>
    <w:rsid w:val="00255057"/>
    <w:rsid w:val="0025547F"/>
    <w:rsid w:val="002573FF"/>
    <w:rsid w:val="0026025F"/>
    <w:rsid w:val="002606F4"/>
    <w:rsid w:val="00261604"/>
    <w:rsid w:val="00262293"/>
    <w:rsid w:val="002664D6"/>
    <w:rsid w:val="00267139"/>
    <w:rsid w:val="00270D84"/>
    <w:rsid w:val="00270F8F"/>
    <w:rsid w:val="00271086"/>
    <w:rsid w:val="00283495"/>
    <w:rsid w:val="002851EB"/>
    <w:rsid w:val="00290B06"/>
    <w:rsid w:val="00293E67"/>
    <w:rsid w:val="00296FEE"/>
    <w:rsid w:val="002A52B8"/>
    <w:rsid w:val="002A5D11"/>
    <w:rsid w:val="002B0BB1"/>
    <w:rsid w:val="002C5CB1"/>
    <w:rsid w:val="002D07F1"/>
    <w:rsid w:val="002D3450"/>
    <w:rsid w:val="002D4378"/>
    <w:rsid w:val="002E12ED"/>
    <w:rsid w:val="002E1544"/>
    <w:rsid w:val="002E781D"/>
    <w:rsid w:val="002F2FC9"/>
    <w:rsid w:val="002F5250"/>
    <w:rsid w:val="002F7BD5"/>
    <w:rsid w:val="00302188"/>
    <w:rsid w:val="00302510"/>
    <w:rsid w:val="003212B0"/>
    <w:rsid w:val="0032658A"/>
    <w:rsid w:val="003275FC"/>
    <w:rsid w:val="00331993"/>
    <w:rsid w:val="003332F4"/>
    <w:rsid w:val="00344C16"/>
    <w:rsid w:val="00346847"/>
    <w:rsid w:val="00347C6C"/>
    <w:rsid w:val="00353441"/>
    <w:rsid w:val="00357038"/>
    <w:rsid w:val="0035712C"/>
    <w:rsid w:val="003601E4"/>
    <w:rsid w:val="0036201F"/>
    <w:rsid w:val="0036225A"/>
    <w:rsid w:val="003631E0"/>
    <w:rsid w:val="00364BA4"/>
    <w:rsid w:val="00365058"/>
    <w:rsid w:val="00365946"/>
    <w:rsid w:val="003776DF"/>
    <w:rsid w:val="00381837"/>
    <w:rsid w:val="00383B60"/>
    <w:rsid w:val="00386AD6"/>
    <w:rsid w:val="00387306"/>
    <w:rsid w:val="003925F0"/>
    <w:rsid w:val="003926A5"/>
    <w:rsid w:val="003A0AD1"/>
    <w:rsid w:val="003A16D1"/>
    <w:rsid w:val="003A2050"/>
    <w:rsid w:val="003A5030"/>
    <w:rsid w:val="003A6BAC"/>
    <w:rsid w:val="003B07CB"/>
    <w:rsid w:val="003C177C"/>
    <w:rsid w:val="003C1E4A"/>
    <w:rsid w:val="003C2C83"/>
    <w:rsid w:val="003C36DB"/>
    <w:rsid w:val="003D1626"/>
    <w:rsid w:val="003D1AF7"/>
    <w:rsid w:val="003E2FBC"/>
    <w:rsid w:val="003E4AAB"/>
    <w:rsid w:val="003E74C3"/>
    <w:rsid w:val="003F080F"/>
    <w:rsid w:val="003F2747"/>
    <w:rsid w:val="003F34A2"/>
    <w:rsid w:val="003F3846"/>
    <w:rsid w:val="00400A33"/>
    <w:rsid w:val="00400C7E"/>
    <w:rsid w:val="004057B9"/>
    <w:rsid w:val="0040625E"/>
    <w:rsid w:val="0040677B"/>
    <w:rsid w:val="00406D37"/>
    <w:rsid w:val="00407CD0"/>
    <w:rsid w:val="004130F3"/>
    <w:rsid w:val="00413FEF"/>
    <w:rsid w:val="00414DF2"/>
    <w:rsid w:val="00415670"/>
    <w:rsid w:val="00427337"/>
    <w:rsid w:val="00431987"/>
    <w:rsid w:val="004329AE"/>
    <w:rsid w:val="00434495"/>
    <w:rsid w:val="0044029B"/>
    <w:rsid w:val="00440897"/>
    <w:rsid w:val="00441AF0"/>
    <w:rsid w:val="0044239F"/>
    <w:rsid w:val="00444334"/>
    <w:rsid w:val="00447048"/>
    <w:rsid w:val="00447A4E"/>
    <w:rsid w:val="0046796E"/>
    <w:rsid w:val="00475F8F"/>
    <w:rsid w:val="00477788"/>
    <w:rsid w:val="00481739"/>
    <w:rsid w:val="00481A6A"/>
    <w:rsid w:val="00484D49"/>
    <w:rsid w:val="004972EF"/>
    <w:rsid w:val="004A4058"/>
    <w:rsid w:val="004A6862"/>
    <w:rsid w:val="004B000A"/>
    <w:rsid w:val="004B0B59"/>
    <w:rsid w:val="004B2A1D"/>
    <w:rsid w:val="004B2D41"/>
    <w:rsid w:val="004B64E7"/>
    <w:rsid w:val="004B7854"/>
    <w:rsid w:val="004C000E"/>
    <w:rsid w:val="004C03D8"/>
    <w:rsid w:val="004C51C8"/>
    <w:rsid w:val="004C5887"/>
    <w:rsid w:val="004D0F12"/>
    <w:rsid w:val="004E065A"/>
    <w:rsid w:val="004E1EB9"/>
    <w:rsid w:val="004E30E8"/>
    <w:rsid w:val="004E4A0C"/>
    <w:rsid w:val="004E6FAF"/>
    <w:rsid w:val="004F2D18"/>
    <w:rsid w:val="004F66C5"/>
    <w:rsid w:val="005019EA"/>
    <w:rsid w:val="0050298C"/>
    <w:rsid w:val="00513390"/>
    <w:rsid w:val="005136F2"/>
    <w:rsid w:val="00513A85"/>
    <w:rsid w:val="005178E8"/>
    <w:rsid w:val="005255E2"/>
    <w:rsid w:val="005436C2"/>
    <w:rsid w:val="00545022"/>
    <w:rsid w:val="005637E4"/>
    <w:rsid w:val="00573290"/>
    <w:rsid w:val="00576341"/>
    <w:rsid w:val="005772D2"/>
    <w:rsid w:val="0058462E"/>
    <w:rsid w:val="005873A1"/>
    <w:rsid w:val="00587A8B"/>
    <w:rsid w:val="00590A6F"/>
    <w:rsid w:val="005912F1"/>
    <w:rsid w:val="005939BB"/>
    <w:rsid w:val="005A7766"/>
    <w:rsid w:val="005B1DFE"/>
    <w:rsid w:val="005B3A9C"/>
    <w:rsid w:val="005C2607"/>
    <w:rsid w:val="005C365F"/>
    <w:rsid w:val="005C36FF"/>
    <w:rsid w:val="005C58B9"/>
    <w:rsid w:val="005C5CD3"/>
    <w:rsid w:val="005C6987"/>
    <w:rsid w:val="005C7239"/>
    <w:rsid w:val="005C7CC4"/>
    <w:rsid w:val="005D083F"/>
    <w:rsid w:val="005D170C"/>
    <w:rsid w:val="005D27F3"/>
    <w:rsid w:val="005D3476"/>
    <w:rsid w:val="005D4231"/>
    <w:rsid w:val="005D5A44"/>
    <w:rsid w:val="005D6538"/>
    <w:rsid w:val="005D69D6"/>
    <w:rsid w:val="005E12D7"/>
    <w:rsid w:val="005E35F5"/>
    <w:rsid w:val="005E47E9"/>
    <w:rsid w:val="005E4A41"/>
    <w:rsid w:val="005E507A"/>
    <w:rsid w:val="005F4444"/>
    <w:rsid w:val="005F47FC"/>
    <w:rsid w:val="005F668B"/>
    <w:rsid w:val="005F7BB6"/>
    <w:rsid w:val="00602FEE"/>
    <w:rsid w:val="0061097D"/>
    <w:rsid w:val="00611F32"/>
    <w:rsid w:val="00612F56"/>
    <w:rsid w:val="00616D5D"/>
    <w:rsid w:val="00617923"/>
    <w:rsid w:val="00621D52"/>
    <w:rsid w:val="00623180"/>
    <w:rsid w:val="006232FE"/>
    <w:rsid w:val="006239C7"/>
    <w:rsid w:val="00630103"/>
    <w:rsid w:val="00630866"/>
    <w:rsid w:val="00633494"/>
    <w:rsid w:val="00636A0C"/>
    <w:rsid w:val="00642743"/>
    <w:rsid w:val="0064500A"/>
    <w:rsid w:val="00647D65"/>
    <w:rsid w:val="00647FE3"/>
    <w:rsid w:val="00652389"/>
    <w:rsid w:val="006627A2"/>
    <w:rsid w:val="00670B73"/>
    <w:rsid w:val="00674EA8"/>
    <w:rsid w:val="00684E6F"/>
    <w:rsid w:val="006925ED"/>
    <w:rsid w:val="00695396"/>
    <w:rsid w:val="00696189"/>
    <w:rsid w:val="006A1625"/>
    <w:rsid w:val="006A18A0"/>
    <w:rsid w:val="006A1B70"/>
    <w:rsid w:val="006A277A"/>
    <w:rsid w:val="006B378D"/>
    <w:rsid w:val="006B5046"/>
    <w:rsid w:val="006B7050"/>
    <w:rsid w:val="006C36FE"/>
    <w:rsid w:val="006C3DBB"/>
    <w:rsid w:val="006C55E0"/>
    <w:rsid w:val="006C63E9"/>
    <w:rsid w:val="006D52EA"/>
    <w:rsid w:val="006D6920"/>
    <w:rsid w:val="006D7CAA"/>
    <w:rsid w:val="006F1107"/>
    <w:rsid w:val="006F3BEB"/>
    <w:rsid w:val="007050A6"/>
    <w:rsid w:val="00707B68"/>
    <w:rsid w:val="00711F11"/>
    <w:rsid w:val="0071675A"/>
    <w:rsid w:val="007237EB"/>
    <w:rsid w:val="00723CFA"/>
    <w:rsid w:val="00731027"/>
    <w:rsid w:val="00731B2F"/>
    <w:rsid w:val="00733939"/>
    <w:rsid w:val="007340FF"/>
    <w:rsid w:val="00740E7A"/>
    <w:rsid w:val="007425B4"/>
    <w:rsid w:val="00744165"/>
    <w:rsid w:val="0074538A"/>
    <w:rsid w:val="0074593A"/>
    <w:rsid w:val="00746BFB"/>
    <w:rsid w:val="00752946"/>
    <w:rsid w:val="00753124"/>
    <w:rsid w:val="007565B4"/>
    <w:rsid w:val="00760694"/>
    <w:rsid w:val="00763E68"/>
    <w:rsid w:val="00765075"/>
    <w:rsid w:val="007666C3"/>
    <w:rsid w:val="00770BF1"/>
    <w:rsid w:val="00773086"/>
    <w:rsid w:val="007738DF"/>
    <w:rsid w:val="00773A66"/>
    <w:rsid w:val="007745BE"/>
    <w:rsid w:val="007761BF"/>
    <w:rsid w:val="00776680"/>
    <w:rsid w:val="007815AF"/>
    <w:rsid w:val="00782702"/>
    <w:rsid w:val="007833B7"/>
    <w:rsid w:val="00783770"/>
    <w:rsid w:val="00784289"/>
    <w:rsid w:val="00786CC1"/>
    <w:rsid w:val="0078717C"/>
    <w:rsid w:val="00791971"/>
    <w:rsid w:val="007A20D1"/>
    <w:rsid w:val="007A2B2C"/>
    <w:rsid w:val="007A4052"/>
    <w:rsid w:val="007A63AA"/>
    <w:rsid w:val="007B02AA"/>
    <w:rsid w:val="007B15BA"/>
    <w:rsid w:val="007B3924"/>
    <w:rsid w:val="007B4CF4"/>
    <w:rsid w:val="007B5B38"/>
    <w:rsid w:val="007B62E2"/>
    <w:rsid w:val="007B6F80"/>
    <w:rsid w:val="007B7B24"/>
    <w:rsid w:val="007C08E6"/>
    <w:rsid w:val="007C1C7A"/>
    <w:rsid w:val="007D2A62"/>
    <w:rsid w:val="007D59FC"/>
    <w:rsid w:val="007E07AD"/>
    <w:rsid w:val="007E2003"/>
    <w:rsid w:val="007E76F9"/>
    <w:rsid w:val="007F31AF"/>
    <w:rsid w:val="007F51B9"/>
    <w:rsid w:val="007F739E"/>
    <w:rsid w:val="00802B7C"/>
    <w:rsid w:val="00803070"/>
    <w:rsid w:val="0080338A"/>
    <w:rsid w:val="00807B1B"/>
    <w:rsid w:val="00812683"/>
    <w:rsid w:val="00812A39"/>
    <w:rsid w:val="00820C2A"/>
    <w:rsid w:val="0082232B"/>
    <w:rsid w:val="008234DF"/>
    <w:rsid w:val="00824AE7"/>
    <w:rsid w:val="008277CC"/>
    <w:rsid w:val="00830798"/>
    <w:rsid w:val="00832BF4"/>
    <w:rsid w:val="00837D3F"/>
    <w:rsid w:val="00842D43"/>
    <w:rsid w:val="008478AF"/>
    <w:rsid w:val="00850522"/>
    <w:rsid w:val="00851376"/>
    <w:rsid w:val="00855107"/>
    <w:rsid w:val="008641ED"/>
    <w:rsid w:val="0086457E"/>
    <w:rsid w:val="00865F34"/>
    <w:rsid w:val="008669CF"/>
    <w:rsid w:val="0087155D"/>
    <w:rsid w:val="00877305"/>
    <w:rsid w:val="00880C51"/>
    <w:rsid w:val="008846FA"/>
    <w:rsid w:val="00884C41"/>
    <w:rsid w:val="00885F3F"/>
    <w:rsid w:val="00893D36"/>
    <w:rsid w:val="00895F9B"/>
    <w:rsid w:val="008A2461"/>
    <w:rsid w:val="008A5A29"/>
    <w:rsid w:val="008A78AD"/>
    <w:rsid w:val="008A7C10"/>
    <w:rsid w:val="008B55AF"/>
    <w:rsid w:val="008B7E36"/>
    <w:rsid w:val="008C1886"/>
    <w:rsid w:val="008C228A"/>
    <w:rsid w:val="008C5997"/>
    <w:rsid w:val="008C6D85"/>
    <w:rsid w:val="008D15E7"/>
    <w:rsid w:val="008D2045"/>
    <w:rsid w:val="008D2F62"/>
    <w:rsid w:val="008D4560"/>
    <w:rsid w:val="008D6CDA"/>
    <w:rsid w:val="008E0060"/>
    <w:rsid w:val="008E38F0"/>
    <w:rsid w:val="008E42BC"/>
    <w:rsid w:val="008E50CB"/>
    <w:rsid w:val="008E5818"/>
    <w:rsid w:val="008E6227"/>
    <w:rsid w:val="008E76C7"/>
    <w:rsid w:val="008F63EF"/>
    <w:rsid w:val="00904926"/>
    <w:rsid w:val="00905640"/>
    <w:rsid w:val="009068AC"/>
    <w:rsid w:val="00912DD3"/>
    <w:rsid w:val="00913779"/>
    <w:rsid w:val="0092261E"/>
    <w:rsid w:val="00924DF3"/>
    <w:rsid w:val="00926C07"/>
    <w:rsid w:val="00933242"/>
    <w:rsid w:val="0093420C"/>
    <w:rsid w:val="00937324"/>
    <w:rsid w:val="00941B51"/>
    <w:rsid w:val="00944F0B"/>
    <w:rsid w:val="00945148"/>
    <w:rsid w:val="00945CAC"/>
    <w:rsid w:val="00946C48"/>
    <w:rsid w:val="00950477"/>
    <w:rsid w:val="00952054"/>
    <w:rsid w:val="00952CED"/>
    <w:rsid w:val="009558B8"/>
    <w:rsid w:val="0096196A"/>
    <w:rsid w:val="00961BDD"/>
    <w:rsid w:val="009621ED"/>
    <w:rsid w:val="00963013"/>
    <w:rsid w:val="00963E76"/>
    <w:rsid w:val="00964839"/>
    <w:rsid w:val="0096515A"/>
    <w:rsid w:val="00965708"/>
    <w:rsid w:val="00965C0F"/>
    <w:rsid w:val="009666CD"/>
    <w:rsid w:val="00970791"/>
    <w:rsid w:val="00974166"/>
    <w:rsid w:val="009762EF"/>
    <w:rsid w:val="00985055"/>
    <w:rsid w:val="00990A3B"/>
    <w:rsid w:val="009914D5"/>
    <w:rsid w:val="00992365"/>
    <w:rsid w:val="0099483B"/>
    <w:rsid w:val="009B1C07"/>
    <w:rsid w:val="009B5ED1"/>
    <w:rsid w:val="009B68CF"/>
    <w:rsid w:val="009B7BE0"/>
    <w:rsid w:val="009C3432"/>
    <w:rsid w:val="009C3ABE"/>
    <w:rsid w:val="009C5543"/>
    <w:rsid w:val="009C6368"/>
    <w:rsid w:val="009C6EDF"/>
    <w:rsid w:val="009C772D"/>
    <w:rsid w:val="009D1475"/>
    <w:rsid w:val="009D1CCA"/>
    <w:rsid w:val="009D255C"/>
    <w:rsid w:val="009D2784"/>
    <w:rsid w:val="009D291B"/>
    <w:rsid w:val="009D4049"/>
    <w:rsid w:val="009E348B"/>
    <w:rsid w:val="009E41ED"/>
    <w:rsid w:val="009E541F"/>
    <w:rsid w:val="009F453E"/>
    <w:rsid w:val="009F5B41"/>
    <w:rsid w:val="009F6F53"/>
    <w:rsid w:val="009F7D9F"/>
    <w:rsid w:val="00A013DD"/>
    <w:rsid w:val="00A02414"/>
    <w:rsid w:val="00A02871"/>
    <w:rsid w:val="00A030F7"/>
    <w:rsid w:val="00A1111D"/>
    <w:rsid w:val="00A12975"/>
    <w:rsid w:val="00A14DC4"/>
    <w:rsid w:val="00A201F9"/>
    <w:rsid w:val="00A23690"/>
    <w:rsid w:val="00A25FEE"/>
    <w:rsid w:val="00A271E7"/>
    <w:rsid w:val="00A332EA"/>
    <w:rsid w:val="00A418B4"/>
    <w:rsid w:val="00A41B3E"/>
    <w:rsid w:val="00A41C28"/>
    <w:rsid w:val="00A4481C"/>
    <w:rsid w:val="00A532FF"/>
    <w:rsid w:val="00A53EF6"/>
    <w:rsid w:val="00A608B0"/>
    <w:rsid w:val="00A61EC9"/>
    <w:rsid w:val="00A72031"/>
    <w:rsid w:val="00A74409"/>
    <w:rsid w:val="00A80A3B"/>
    <w:rsid w:val="00A80D04"/>
    <w:rsid w:val="00A84405"/>
    <w:rsid w:val="00A84B47"/>
    <w:rsid w:val="00A862D7"/>
    <w:rsid w:val="00A87533"/>
    <w:rsid w:val="00A87DED"/>
    <w:rsid w:val="00A92B0D"/>
    <w:rsid w:val="00A965FE"/>
    <w:rsid w:val="00A96B60"/>
    <w:rsid w:val="00AA0046"/>
    <w:rsid w:val="00AA086A"/>
    <w:rsid w:val="00AA7AD7"/>
    <w:rsid w:val="00AC0F25"/>
    <w:rsid w:val="00AC253C"/>
    <w:rsid w:val="00AC2C5E"/>
    <w:rsid w:val="00AC70A0"/>
    <w:rsid w:val="00AD0695"/>
    <w:rsid w:val="00AD198B"/>
    <w:rsid w:val="00AD1F19"/>
    <w:rsid w:val="00AD53AB"/>
    <w:rsid w:val="00AD69A9"/>
    <w:rsid w:val="00AE2D11"/>
    <w:rsid w:val="00AE33D9"/>
    <w:rsid w:val="00AE5D5E"/>
    <w:rsid w:val="00AF13A2"/>
    <w:rsid w:val="00B029AC"/>
    <w:rsid w:val="00B037D5"/>
    <w:rsid w:val="00B06CC0"/>
    <w:rsid w:val="00B0730B"/>
    <w:rsid w:val="00B07B70"/>
    <w:rsid w:val="00B07CD1"/>
    <w:rsid w:val="00B1088B"/>
    <w:rsid w:val="00B1203E"/>
    <w:rsid w:val="00B14771"/>
    <w:rsid w:val="00B23D71"/>
    <w:rsid w:val="00B24B09"/>
    <w:rsid w:val="00B25696"/>
    <w:rsid w:val="00B27581"/>
    <w:rsid w:val="00B313D5"/>
    <w:rsid w:val="00B35E6D"/>
    <w:rsid w:val="00B45C40"/>
    <w:rsid w:val="00B46F58"/>
    <w:rsid w:val="00B510ED"/>
    <w:rsid w:val="00B537F2"/>
    <w:rsid w:val="00B55A5E"/>
    <w:rsid w:val="00B55E79"/>
    <w:rsid w:val="00B5730E"/>
    <w:rsid w:val="00B61E88"/>
    <w:rsid w:val="00B6223A"/>
    <w:rsid w:val="00B62BD0"/>
    <w:rsid w:val="00B654B0"/>
    <w:rsid w:val="00B67FBB"/>
    <w:rsid w:val="00B729D3"/>
    <w:rsid w:val="00B7532A"/>
    <w:rsid w:val="00B81BED"/>
    <w:rsid w:val="00B864EC"/>
    <w:rsid w:val="00B910B4"/>
    <w:rsid w:val="00B93C7A"/>
    <w:rsid w:val="00B967B9"/>
    <w:rsid w:val="00B97576"/>
    <w:rsid w:val="00B97A5E"/>
    <w:rsid w:val="00BA0198"/>
    <w:rsid w:val="00BA021C"/>
    <w:rsid w:val="00BA3596"/>
    <w:rsid w:val="00BA5E70"/>
    <w:rsid w:val="00BB0966"/>
    <w:rsid w:val="00BB567D"/>
    <w:rsid w:val="00BB7807"/>
    <w:rsid w:val="00BB7D41"/>
    <w:rsid w:val="00BC269A"/>
    <w:rsid w:val="00BC394E"/>
    <w:rsid w:val="00BD59E0"/>
    <w:rsid w:val="00BD617A"/>
    <w:rsid w:val="00BE28D1"/>
    <w:rsid w:val="00BE377E"/>
    <w:rsid w:val="00BE756D"/>
    <w:rsid w:val="00BF04BA"/>
    <w:rsid w:val="00BF4E20"/>
    <w:rsid w:val="00BF6A46"/>
    <w:rsid w:val="00C01A22"/>
    <w:rsid w:val="00C054E2"/>
    <w:rsid w:val="00C1142B"/>
    <w:rsid w:val="00C2092D"/>
    <w:rsid w:val="00C21FA6"/>
    <w:rsid w:val="00C2284D"/>
    <w:rsid w:val="00C23FCD"/>
    <w:rsid w:val="00C2453B"/>
    <w:rsid w:val="00C26AFB"/>
    <w:rsid w:val="00C312E0"/>
    <w:rsid w:val="00C32ED2"/>
    <w:rsid w:val="00C33DEB"/>
    <w:rsid w:val="00C34A8F"/>
    <w:rsid w:val="00C35750"/>
    <w:rsid w:val="00C358ED"/>
    <w:rsid w:val="00C36216"/>
    <w:rsid w:val="00C41267"/>
    <w:rsid w:val="00C42239"/>
    <w:rsid w:val="00C455FC"/>
    <w:rsid w:val="00C539EA"/>
    <w:rsid w:val="00C62D27"/>
    <w:rsid w:val="00C66408"/>
    <w:rsid w:val="00C66784"/>
    <w:rsid w:val="00C67E16"/>
    <w:rsid w:val="00C70437"/>
    <w:rsid w:val="00C72200"/>
    <w:rsid w:val="00C75629"/>
    <w:rsid w:val="00C81F54"/>
    <w:rsid w:val="00C856E1"/>
    <w:rsid w:val="00C92E1C"/>
    <w:rsid w:val="00C93759"/>
    <w:rsid w:val="00C95B1F"/>
    <w:rsid w:val="00CA2DE7"/>
    <w:rsid w:val="00CA59FB"/>
    <w:rsid w:val="00CA623E"/>
    <w:rsid w:val="00CB1264"/>
    <w:rsid w:val="00CB3EDD"/>
    <w:rsid w:val="00CB6078"/>
    <w:rsid w:val="00CB699C"/>
    <w:rsid w:val="00CB69D6"/>
    <w:rsid w:val="00CC29D2"/>
    <w:rsid w:val="00CC45F5"/>
    <w:rsid w:val="00CD22A0"/>
    <w:rsid w:val="00CD621F"/>
    <w:rsid w:val="00CE079A"/>
    <w:rsid w:val="00CE1F89"/>
    <w:rsid w:val="00CE2042"/>
    <w:rsid w:val="00CE3EF1"/>
    <w:rsid w:val="00CE4F44"/>
    <w:rsid w:val="00CF025C"/>
    <w:rsid w:val="00CF3289"/>
    <w:rsid w:val="00CF3E8D"/>
    <w:rsid w:val="00CF7298"/>
    <w:rsid w:val="00D0075B"/>
    <w:rsid w:val="00D04D67"/>
    <w:rsid w:val="00D14003"/>
    <w:rsid w:val="00D15A68"/>
    <w:rsid w:val="00D16CD8"/>
    <w:rsid w:val="00D1762F"/>
    <w:rsid w:val="00D220CC"/>
    <w:rsid w:val="00D265C2"/>
    <w:rsid w:val="00D27D44"/>
    <w:rsid w:val="00D30491"/>
    <w:rsid w:val="00D3420F"/>
    <w:rsid w:val="00D35A51"/>
    <w:rsid w:val="00D42F36"/>
    <w:rsid w:val="00D5221D"/>
    <w:rsid w:val="00D5440A"/>
    <w:rsid w:val="00D54F70"/>
    <w:rsid w:val="00D55A14"/>
    <w:rsid w:val="00D56D49"/>
    <w:rsid w:val="00D56E0B"/>
    <w:rsid w:val="00D6184E"/>
    <w:rsid w:val="00D73AC1"/>
    <w:rsid w:val="00D73FBC"/>
    <w:rsid w:val="00D755F5"/>
    <w:rsid w:val="00D81B74"/>
    <w:rsid w:val="00D81F80"/>
    <w:rsid w:val="00D82A93"/>
    <w:rsid w:val="00D845BB"/>
    <w:rsid w:val="00D855B2"/>
    <w:rsid w:val="00D91BB3"/>
    <w:rsid w:val="00D95AC5"/>
    <w:rsid w:val="00DA39D7"/>
    <w:rsid w:val="00DA3B5A"/>
    <w:rsid w:val="00DA4771"/>
    <w:rsid w:val="00DA5FCD"/>
    <w:rsid w:val="00DB0518"/>
    <w:rsid w:val="00DB1917"/>
    <w:rsid w:val="00DB1F0B"/>
    <w:rsid w:val="00DB2874"/>
    <w:rsid w:val="00DB6E69"/>
    <w:rsid w:val="00DC003D"/>
    <w:rsid w:val="00DD0496"/>
    <w:rsid w:val="00DD0CEB"/>
    <w:rsid w:val="00DD3318"/>
    <w:rsid w:val="00DD3F66"/>
    <w:rsid w:val="00DE09A9"/>
    <w:rsid w:val="00DE34BC"/>
    <w:rsid w:val="00DE3D6E"/>
    <w:rsid w:val="00DE7FAC"/>
    <w:rsid w:val="00DF13C8"/>
    <w:rsid w:val="00DF1CE6"/>
    <w:rsid w:val="00DF53C1"/>
    <w:rsid w:val="00DF563A"/>
    <w:rsid w:val="00E0042A"/>
    <w:rsid w:val="00E00F95"/>
    <w:rsid w:val="00E036A0"/>
    <w:rsid w:val="00E048D6"/>
    <w:rsid w:val="00E050D4"/>
    <w:rsid w:val="00E05A7B"/>
    <w:rsid w:val="00E062BD"/>
    <w:rsid w:val="00E12EE7"/>
    <w:rsid w:val="00E14774"/>
    <w:rsid w:val="00E147AE"/>
    <w:rsid w:val="00E1548D"/>
    <w:rsid w:val="00E16154"/>
    <w:rsid w:val="00E16794"/>
    <w:rsid w:val="00E21816"/>
    <w:rsid w:val="00E21C36"/>
    <w:rsid w:val="00E2353E"/>
    <w:rsid w:val="00E26027"/>
    <w:rsid w:val="00E3049D"/>
    <w:rsid w:val="00E30B4E"/>
    <w:rsid w:val="00E32F0C"/>
    <w:rsid w:val="00E352DD"/>
    <w:rsid w:val="00E370FE"/>
    <w:rsid w:val="00E379C1"/>
    <w:rsid w:val="00E57373"/>
    <w:rsid w:val="00E647E2"/>
    <w:rsid w:val="00E64FDF"/>
    <w:rsid w:val="00E70A8B"/>
    <w:rsid w:val="00E7118E"/>
    <w:rsid w:val="00E7653C"/>
    <w:rsid w:val="00E7672A"/>
    <w:rsid w:val="00E84E66"/>
    <w:rsid w:val="00E8790F"/>
    <w:rsid w:val="00E91271"/>
    <w:rsid w:val="00E93391"/>
    <w:rsid w:val="00E94CAE"/>
    <w:rsid w:val="00E950FE"/>
    <w:rsid w:val="00EA1053"/>
    <w:rsid w:val="00EA6287"/>
    <w:rsid w:val="00EA69BF"/>
    <w:rsid w:val="00EC0C0B"/>
    <w:rsid w:val="00EC7AE4"/>
    <w:rsid w:val="00ED6324"/>
    <w:rsid w:val="00EE1C5A"/>
    <w:rsid w:val="00EE3BA0"/>
    <w:rsid w:val="00EE3F34"/>
    <w:rsid w:val="00EE6EB9"/>
    <w:rsid w:val="00EE7ACB"/>
    <w:rsid w:val="00EF17D0"/>
    <w:rsid w:val="00EF2E94"/>
    <w:rsid w:val="00EF57F2"/>
    <w:rsid w:val="00F00DE1"/>
    <w:rsid w:val="00F05888"/>
    <w:rsid w:val="00F22125"/>
    <w:rsid w:val="00F26301"/>
    <w:rsid w:val="00F27357"/>
    <w:rsid w:val="00F30699"/>
    <w:rsid w:val="00F331F3"/>
    <w:rsid w:val="00F33775"/>
    <w:rsid w:val="00F33C88"/>
    <w:rsid w:val="00F35378"/>
    <w:rsid w:val="00F36282"/>
    <w:rsid w:val="00F36D23"/>
    <w:rsid w:val="00F37D43"/>
    <w:rsid w:val="00F4084F"/>
    <w:rsid w:val="00F425DE"/>
    <w:rsid w:val="00F425F8"/>
    <w:rsid w:val="00F42CFF"/>
    <w:rsid w:val="00F43299"/>
    <w:rsid w:val="00F45C61"/>
    <w:rsid w:val="00F45CAC"/>
    <w:rsid w:val="00F46F6A"/>
    <w:rsid w:val="00F50379"/>
    <w:rsid w:val="00F5045A"/>
    <w:rsid w:val="00F5545A"/>
    <w:rsid w:val="00F5709C"/>
    <w:rsid w:val="00F7089B"/>
    <w:rsid w:val="00F72253"/>
    <w:rsid w:val="00F74A45"/>
    <w:rsid w:val="00F75D6F"/>
    <w:rsid w:val="00F75D7B"/>
    <w:rsid w:val="00F77607"/>
    <w:rsid w:val="00F77BD3"/>
    <w:rsid w:val="00F83A72"/>
    <w:rsid w:val="00F92602"/>
    <w:rsid w:val="00F931B6"/>
    <w:rsid w:val="00FA0383"/>
    <w:rsid w:val="00FA0E63"/>
    <w:rsid w:val="00FB3283"/>
    <w:rsid w:val="00FB4A5A"/>
    <w:rsid w:val="00FB7D34"/>
    <w:rsid w:val="00FC32E8"/>
    <w:rsid w:val="00FC4FB0"/>
    <w:rsid w:val="00FC52B5"/>
    <w:rsid w:val="00FC6809"/>
    <w:rsid w:val="00FC6C7C"/>
    <w:rsid w:val="00FC7EAA"/>
    <w:rsid w:val="00FD2BA4"/>
    <w:rsid w:val="00FD52B3"/>
    <w:rsid w:val="00FD5DD4"/>
    <w:rsid w:val="00FD6A68"/>
    <w:rsid w:val="00FD719A"/>
    <w:rsid w:val="00FE3CAB"/>
    <w:rsid w:val="00FE4E26"/>
    <w:rsid w:val="00FE7351"/>
    <w:rsid w:val="00FF6489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7E20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locked/>
    <w:rsid w:val="000F20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FD5D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72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43F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uiPriority w:val="99"/>
    <w:rsid w:val="00043FDC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43F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region-item">
    <w:name w:val="region-item"/>
    <w:basedOn w:val="a0"/>
    <w:uiPriority w:val="99"/>
    <w:rsid w:val="007E2003"/>
    <w:rPr>
      <w:rFonts w:cs="Times New Roman"/>
    </w:rPr>
  </w:style>
  <w:style w:type="character" w:styleId="a3">
    <w:name w:val="Hyperlink"/>
    <w:basedOn w:val="a0"/>
    <w:uiPriority w:val="99"/>
    <w:rsid w:val="007E2003"/>
    <w:rPr>
      <w:rFonts w:cs="Times New Roman"/>
      <w:color w:val="0000FF"/>
      <w:u w:val="single"/>
    </w:rPr>
  </w:style>
  <w:style w:type="character" w:customStyle="1" w:styleId="day">
    <w:name w:val="day"/>
    <w:basedOn w:val="a0"/>
    <w:uiPriority w:val="99"/>
    <w:rsid w:val="007E2003"/>
    <w:rPr>
      <w:rFonts w:cs="Times New Roman"/>
    </w:rPr>
  </w:style>
  <w:style w:type="character" w:styleId="a4">
    <w:name w:val="Strong"/>
    <w:basedOn w:val="a0"/>
    <w:uiPriority w:val="99"/>
    <w:qFormat/>
    <w:locked/>
    <w:rsid w:val="007E2003"/>
    <w:rPr>
      <w:rFonts w:cs="Times New Roman"/>
      <w:b/>
      <w:bCs/>
    </w:rPr>
  </w:style>
  <w:style w:type="paragraph" w:styleId="a5">
    <w:name w:val="Normal (Web)"/>
    <w:basedOn w:val="a"/>
    <w:rsid w:val="007E2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84D49"/>
    <w:pPr>
      <w:spacing w:after="0" w:line="240" w:lineRule="auto"/>
      <w:jc w:val="center"/>
    </w:pPr>
    <w:rPr>
      <w:rFonts w:ascii="Times New Roman" w:hAnsi="Times New Roman"/>
      <w:szCs w:val="24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BA021C"/>
    <w:rPr>
      <w:rFonts w:cs="Times New Roman"/>
      <w:lang w:eastAsia="en-US"/>
    </w:rPr>
  </w:style>
  <w:style w:type="paragraph" w:customStyle="1" w:styleId="ConsPlusNormal">
    <w:name w:val="ConsPlusNormal"/>
    <w:rsid w:val="00484D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uiPriority w:val="99"/>
    <w:locked/>
    <w:rsid w:val="00484D49"/>
    <w:rPr>
      <w:rFonts w:cs="Times New Roman"/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035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87306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0352C8"/>
    <w:pPr>
      <w:ind w:left="720"/>
      <w:contextualSpacing/>
    </w:pPr>
    <w:rPr>
      <w:rFonts w:eastAsia="Times New Roman"/>
    </w:rPr>
  </w:style>
  <w:style w:type="paragraph" w:customStyle="1" w:styleId="a8">
    <w:name w:val="Заголовок статьи"/>
    <w:basedOn w:val="a"/>
    <w:next w:val="a"/>
    <w:uiPriority w:val="99"/>
    <w:rsid w:val="000352C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352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87306"/>
    <w:rPr>
      <w:rFonts w:ascii="Times New Roman" w:hAnsi="Times New Roman" w:cs="Times New Roman"/>
      <w:sz w:val="2"/>
      <w:lang w:eastAsia="en-US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8E00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353842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812A39"/>
    <w:rPr>
      <w:rFonts w:cs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E379C1"/>
    <w:rPr>
      <w:rFonts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nhideWhenUsed/>
    <w:rsid w:val="001B47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1B4705"/>
    <w:rPr>
      <w:rFonts w:ascii="Times New Roman" w:hAnsi="Times New Roman"/>
      <w:sz w:val="28"/>
      <w:szCs w:val="28"/>
      <w:lang w:eastAsia="en-US"/>
    </w:rPr>
  </w:style>
  <w:style w:type="character" w:customStyle="1" w:styleId="af0">
    <w:name w:val="Гипертекстовая ссылка"/>
    <w:basedOn w:val="a0"/>
    <w:uiPriority w:val="99"/>
    <w:rsid w:val="00067CF9"/>
    <w:rPr>
      <w:rFonts w:cs="Times New Roman"/>
      <w:color w:val="106BBE"/>
    </w:rPr>
  </w:style>
  <w:style w:type="paragraph" w:styleId="af1">
    <w:name w:val="List Paragraph"/>
    <w:basedOn w:val="a"/>
    <w:uiPriority w:val="34"/>
    <w:qFormat/>
    <w:rsid w:val="00B62BD0"/>
    <w:pPr>
      <w:ind w:left="720"/>
      <w:contextualSpacing/>
    </w:pPr>
  </w:style>
  <w:style w:type="paragraph" w:customStyle="1" w:styleId="formattexttopleveltext">
    <w:name w:val="formattext topleveltext"/>
    <w:basedOn w:val="a"/>
    <w:rsid w:val="000F2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022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FD5DD4"/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formattext">
    <w:name w:val="formattext"/>
    <w:basedOn w:val="a"/>
    <w:rsid w:val="002D3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A532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532FF"/>
    <w:pPr>
      <w:spacing w:after="120"/>
      <w:ind w:left="283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532FF"/>
    <w:rPr>
      <w:rFonts w:eastAsia="Times New Roman"/>
      <w:sz w:val="22"/>
      <w:szCs w:val="22"/>
    </w:rPr>
  </w:style>
  <w:style w:type="paragraph" w:customStyle="1" w:styleId="headertexttopleveltextcentertext">
    <w:name w:val="headertext topleveltext centertext"/>
    <w:basedOn w:val="a"/>
    <w:rsid w:val="00885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386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348B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f5">
    <w:name w:val="Нормальный (таблица)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ault">
    <w:name w:val="Default"/>
    <w:rsid w:val="00924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8007F-CDF2-49F8-9A22-54E5EE74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160</cp:revision>
  <cp:lastPrinted>2018-11-15T12:56:00Z</cp:lastPrinted>
  <dcterms:created xsi:type="dcterms:W3CDTF">2016-09-15T06:05:00Z</dcterms:created>
  <dcterms:modified xsi:type="dcterms:W3CDTF">2018-11-21T07:22:00Z</dcterms:modified>
</cp:coreProperties>
</file>